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252E9" w14:textId="09691544" w:rsidR="00DA5009" w:rsidRPr="008A4C1F" w:rsidRDefault="00DA5009" w:rsidP="00DA5009">
      <w:pPr>
        <w:spacing w:after="0" w:line="240" w:lineRule="auto"/>
        <w:contextualSpacing/>
        <w:jc w:val="both"/>
        <w:rPr>
          <w:rFonts w:ascii="Times New Roman" w:eastAsia="Calibri" w:hAnsi="Times New Roman" w:cs="Times New Roman"/>
          <w:b/>
          <w:color w:val="121EC6"/>
          <w:sz w:val="24"/>
          <w:szCs w:val="24"/>
          <w:lang w:eastAsia="ru-RU"/>
        </w:rPr>
      </w:pPr>
      <w:r w:rsidRPr="00DA5009">
        <w:rPr>
          <w:rFonts w:ascii="Times New Roman" w:eastAsia="Calibri" w:hAnsi="Times New Roman" w:cs="Times New Roman"/>
          <w:bCs/>
          <w:color w:val="121EC6"/>
          <w:sz w:val="24"/>
          <w:szCs w:val="24"/>
          <w:lang w:eastAsia="ru-RU"/>
        </w:rPr>
        <w:t xml:space="preserve">Выделенный </w:t>
      </w:r>
      <w:r w:rsidRPr="00DA5009">
        <w:rPr>
          <w:rFonts w:ascii="Times New Roman" w:eastAsia="Calibri" w:hAnsi="Times New Roman" w:cs="Times New Roman"/>
          <w:b/>
          <w:color w:val="121EC6"/>
          <w:sz w:val="24"/>
          <w:szCs w:val="24"/>
          <w:lang w:eastAsia="ru-RU"/>
        </w:rPr>
        <w:t>синим цветом</w:t>
      </w:r>
      <w:r w:rsidRPr="00DA5009">
        <w:rPr>
          <w:rFonts w:ascii="Times New Roman" w:eastAsia="Calibri" w:hAnsi="Times New Roman" w:cs="Times New Roman"/>
          <w:bCs/>
          <w:color w:val="121EC6"/>
          <w:sz w:val="24"/>
          <w:szCs w:val="24"/>
          <w:lang w:eastAsia="ru-RU"/>
        </w:rPr>
        <w:t xml:space="preserve"> </w:t>
      </w:r>
      <w:r w:rsidRPr="00DA5009">
        <w:rPr>
          <w:rFonts w:ascii="Times New Roman" w:eastAsia="Calibri" w:hAnsi="Times New Roman" w:cs="Times New Roman"/>
          <w:b/>
          <w:color w:val="121EC6"/>
          <w:sz w:val="24"/>
          <w:szCs w:val="24"/>
          <w:lang w:eastAsia="ru-RU"/>
        </w:rPr>
        <w:t>текст</w:t>
      </w:r>
      <w:r w:rsidRPr="00DA5009">
        <w:rPr>
          <w:rFonts w:ascii="Times New Roman" w:eastAsia="Calibri" w:hAnsi="Times New Roman" w:cs="Times New Roman"/>
          <w:bCs/>
          <w:color w:val="121EC6"/>
          <w:sz w:val="24"/>
          <w:szCs w:val="24"/>
          <w:lang w:eastAsia="ru-RU"/>
        </w:rPr>
        <w:t xml:space="preserve"> носит поясняющий характер, </w:t>
      </w:r>
      <w:r w:rsidRPr="00DA5009">
        <w:rPr>
          <w:rFonts w:ascii="Times New Roman" w:eastAsia="Calibri" w:hAnsi="Times New Roman" w:cs="Times New Roman"/>
          <w:b/>
          <w:color w:val="121EC6"/>
          <w:sz w:val="24"/>
          <w:szCs w:val="24"/>
          <w:lang w:eastAsia="ru-RU"/>
        </w:rPr>
        <w:t>перед отправкой рукописи</w:t>
      </w:r>
      <w:r w:rsidRPr="00DA5009">
        <w:rPr>
          <w:rFonts w:ascii="Times New Roman" w:eastAsia="Calibri" w:hAnsi="Times New Roman" w:cs="Times New Roman"/>
          <w:bCs/>
          <w:color w:val="121EC6"/>
          <w:sz w:val="24"/>
          <w:szCs w:val="24"/>
          <w:lang w:eastAsia="ru-RU"/>
        </w:rPr>
        <w:t xml:space="preserve"> </w:t>
      </w:r>
      <w:r w:rsidRPr="00DA5009">
        <w:rPr>
          <w:rFonts w:ascii="Times New Roman" w:eastAsia="Calibri" w:hAnsi="Times New Roman" w:cs="Times New Roman"/>
          <w:b/>
          <w:color w:val="121EC6"/>
          <w:sz w:val="24"/>
          <w:szCs w:val="24"/>
          <w:lang w:eastAsia="ru-RU"/>
        </w:rPr>
        <w:t>его следует удалить</w:t>
      </w:r>
    </w:p>
    <w:p w14:paraId="1760C06D" w14:textId="77777777" w:rsidR="001228EE" w:rsidRDefault="001228EE" w:rsidP="00DA5009">
      <w:pPr>
        <w:spacing w:after="0" w:line="240" w:lineRule="auto"/>
        <w:contextualSpacing/>
        <w:jc w:val="both"/>
        <w:rPr>
          <w:rFonts w:ascii="Times New Roman" w:eastAsia="Times New Roman" w:hAnsi="Times New Roman" w:cs="Times New Roman"/>
          <w:sz w:val="24"/>
          <w:szCs w:val="24"/>
          <w:lang w:eastAsia="ru-RU"/>
        </w:rPr>
      </w:pPr>
    </w:p>
    <w:p w14:paraId="31B672BE" w14:textId="474255D6" w:rsidR="00DA5009" w:rsidRPr="001228EE" w:rsidRDefault="00872FC0" w:rsidP="00DA5009">
      <w:pPr>
        <w:spacing w:after="0" w:line="240" w:lineRule="auto"/>
        <w:contextualSpacing/>
        <w:jc w:val="both"/>
        <w:rPr>
          <w:rFonts w:ascii="Times New Roman" w:eastAsia="Calibri" w:hAnsi="Times New Roman" w:cs="Times New Roman"/>
          <w:bCs/>
          <w:color w:val="121EC6"/>
          <w:sz w:val="24"/>
          <w:szCs w:val="24"/>
          <w:lang w:eastAsia="ru-RU"/>
        </w:rPr>
      </w:pPr>
      <w:r>
        <w:rPr>
          <w:rFonts w:ascii="Times New Roman" w:eastAsia="Times New Roman" w:hAnsi="Times New Roman" w:cs="Times New Roman"/>
          <w:sz w:val="24"/>
          <w:szCs w:val="24"/>
          <w:lang w:eastAsia="ru-RU"/>
        </w:rPr>
        <w:t>КЛИНИЧЕСКИЙ СЛУЧАЙ</w:t>
      </w:r>
      <w:r w:rsidR="001228EE" w:rsidRPr="001228EE">
        <w:rPr>
          <w:rFonts w:ascii="Times New Roman" w:eastAsia="Times New Roman" w:hAnsi="Times New Roman" w:cs="Times New Roman"/>
          <w:sz w:val="24"/>
          <w:szCs w:val="24"/>
          <w:lang w:eastAsia="ru-RU"/>
        </w:rPr>
        <w:t xml:space="preserve"> </w:t>
      </w:r>
    </w:p>
    <w:p w14:paraId="01EBF899" w14:textId="77777777" w:rsidR="007C65E0" w:rsidRPr="007C65E0" w:rsidRDefault="007C65E0" w:rsidP="007C65E0">
      <w:pPr>
        <w:spacing w:after="0" w:line="240" w:lineRule="auto"/>
        <w:contextualSpacing/>
        <w:jc w:val="both"/>
        <w:rPr>
          <w:rFonts w:ascii="Times New Roman" w:eastAsia="Calibri" w:hAnsi="Times New Roman" w:cs="Times New Roman"/>
          <w:bCs/>
          <w:sz w:val="24"/>
          <w:szCs w:val="24"/>
          <w:lang w:eastAsia="ru-RU"/>
        </w:rPr>
      </w:pPr>
      <w:r w:rsidRPr="007C65E0">
        <w:rPr>
          <w:rFonts w:ascii="Times New Roman" w:eastAsia="Calibri" w:hAnsi="Times New Roman" w:cs="Times New Roman"/>
          <w:bCs/>
          <w:sz w:val="24"/>
          <w:szCs w:val="24"/>
          <w:lang w:eastAsia="ru-RU"/>
        </w:rPr>
        <w:t>Шифр научной специальности ВАК</w:t>
      </w:r>
    </w:p>
    <w:p w14:paraId="2A64483E" w14:textId="77777777" w:rsidR="001228EE" w:rsidRPr="001228EE" w:rsidRDefault="001228EE" w:rsidP="00DA5009">
      <w:pPr>
        <w:spacing w:after="0" w:line="240" w:lineRule="auto"/>
        <w:contextualSpacing/>
        <w:jc w:val="both"/>
        <w:rPr>
          <w:rFonts w:ascii="Times New Roman" w:eastAsia="Calibri" w:hAnsi="Times New Roman" w:cs="Times New Roman"/>
          <w:bCs/>
          <w:color w:val="121EC6"/>
          <w:sz w:val="24"/>
          <w:szCs w:val="24"/>
          <w:lang w:eastAsia="ru-RU"/>
        </w:rPr>
      </w:pPr>
    </w:p>
    <w:p w14:paraId="77EAD488" w14:textId="77777777" w:rsidR="00385167" w:rsidRPr="00385167"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 xml:space="preserve">НАЗВАНИЕ РУКОПИСИ </w:t>
      </w:r>
    </w:p>
    <w:p w14:paraId="513F9FFF" w14:textId="024B3197" w:rsidR="001B316D" w:rsidRPr="007700AB" w:rsidRDefault="001B316D" w:rsidP="001B316D">
      <w:pPr>
        <w:spacing w:after="0" w:line="240" w:lineRule="auto"/>
        <w:ind w:firstLine="709"/>
        <w:contextualSpacing/>
        <w:jc w:val="center"/>
        <w:rPr>
          <w:rFonts w:ascii="Times New Roman" w:eastAsia="Calibri" w:hAnsi="Times New Roman" w:cs="Times New Roman"/>
          <w:b/>
          <w:sz w:val="24"/>
          <w:szCs w:val="24"/>
          <w:lang w:eastAsia="ru-RU"/>
        </w:rPr>
      </w:pPr>
      <w:r w:rsidRPr="007700AB">
        <w:rPr>
          <w:rFonts w:ascii="Times New Roman" w:eastAsia="Calibri" w:hAnsi="Times New Roman" w:cs="Times New Roman"/>
          <w:b/>
          <w:sz w:val="24"/>
          <w:szCs w:val="24"/>
          <w:lang w:eastAsia="ru-RU"/>
        </w:rPr>
        <w:t>Иванов</w:t>
      </w:r>
      <w:r w:rsidRPr="00BA6231">
        <w:rPr>
          <w:rFonts w:ascii="Times New Roman" w:eastAsia="Calibri" w:hAnsi="Times New Roman" w:cs="Times New Roman"/>
          <w:b/>
          <w:sz w:val="24"/>
          <w:szCs w:val="24"/>
          <w:lang w:eastAsia="ru-RU"/>
        </w:rPr>
        <w:t xml:space="preserve">  </w:t>
      </w:r>
      <w:r w:rsidRPr="007700AB">
        <w:rPr>
          <w:rFonts w:ascii="Times New Roman" w:eastAsia="Calibri" w:hAnsi="Times New Roman" w:cs="Times New Roman"/>
          <w:b/>
          <w:sz w:val="24"/>
          <w:szCs w:val="24"/>
          <w:lang w:eastAsia="ru-RU"/>
        </w:rPr>
        <w:t xml:space="preserve">И.И. </w:t>
      </w:r>
      <w:r w:rsidRPr="007700AB">
        <w:rPr>
          <w:rFonts w:ascii="Times New Roman" w:eastAsia="Calibri" w:hAnsi="Times New Roman" w:cs="Times New Roman"/>
          <w:b/>
          <w:sz w:val="24"/>
          <w:szCs w:val="24"/>
          <w:vertAlign w:val="superscript"/>
          <w:lang w:eastAsia="ru-RU"/>
        </w:rPr>
        <w:t>1,2,</w:t>
      </w:r>
      <w:r w:rsidRPr="007700AB">
        <w:rPr>
          <w:rFonts w:ascii="Times New Roman" w:eastAsia="Calibri" w:hAnsi="Times New Roman" w:cs="Times New Roman"/>
          <w:b/>
          <w:sz w:val="24"/>
          <w:szCs w:val="24"/>
          <w:lang w:eastAsia="ru-RU"/>
        </w:rPr>
        <w:t xml:space="preserve">  …</w:t>
      </w:r>
    </w:p>
    <w:p w14:paraId="10E9D594" w14:textId="77777777" w:rsidR="001B316D" w:rsidRPr="007700AB" w:rsidRDefault="001B316D" w:rsidP="001B316D">
      <w:pPr>
        <w:spacing w:after="0" w:line="240" w:lineRule="auto"/>
        <w:ind w:firstLine="709"/>
        <w:contextualSpacing/>
        <w:jc w:val="center"/>
        <w:rPr>
          <w:rFonts w:ascii="Times New Roman" w:eastAsia="Calibri" w:hAnsi="Times New Roman" w:cs="Times New Roman"/>
          <w:bCs/>
          <w:i/>
          <w:sz w:val="24"/>
          <w:szCs w:val="24"/>
          <w:lang w:eastAsia="ru-RU"/>
        </w:rPr>
      </w:pPr>
      <w:r w:rsidRPr="007700AB">
        <w:rPr>
          <w:rFonts w:ascii="Times New Roman" w:eastAsia="Calibri" w:hAnsi="Times New Roman" w:cs="Times New Roman"/>
          <w:bCs/>
          <w:sz w:val="24"/>
          <w:szCs w:val="24"/>
          <w:vertAlign w:val="superscript"/>
          <w:lang w:eastAsia="ru-RU"/>
        </w:rPr>
        <w:t>1</w:t>
      </w:r>
      <w:r w:rsidRPr="007700AB">
        <w:rPr>
          <w:rFonts w:ascii="Times New Roman" w:eastAsia="Calibri" w:hAnsi="Times New Roman" w:cs="Times New Roman"/>
          <w:bCs/>
          <w:i/>
          <w:sz w:val="24"/>
          <w:szCs w:val="24"/>
          <w:lang w:eastAsia="ru-RU"/>
        </w:rPr>
        <w:t>... медицинский университет</w:t>
      </w:r>
    </w:p>
    <w:p w14:paraId="75B33D5E" w14:textId="77777777" w:rsidR="001B316D" w:rsidRPr="007700AB" w:rsidRDefault="001B316D" w:rsidP="001B316D">
      <w:pPr>
        <w:spacing w:after="0" w:line="240" w:lineRule="auto"/>
        <w:ind w:firstLine="709"/>
        <w:contextualSpacing/>
        <w:jc w:val="center"/>
        <w:rPr>
          <w:rFonts w:ascii="Times New Roman" w:eastAsia="Calibri" w:hAnsi="Times New Roman" w:cs="Times New Roman"/>
          <w:bCs/>
          <w:i/>
          <w:sz w:val="24"/>
          <w:szCs w:val="24"/>
          <w:lang w:eastAsia="ru-RU"/>
        </w:rPr>
      </w:pPr>
      <w:r w:rsidRPr="007700AB">
        <w:rPr>
          <w:rFonts w:ascii="Times New Roman" w:eastAsia="Calibri" w:hAnsi="Times New Roman" w:cs="Times New Roman"/>
          <w:bCs/>
          <w:i/>
          <w:sz w:val="24"/>
          <w:szCs w:val="24"/>
          <w:lang w:eastAsia="ru-RU"/>
        </w:rPr>
        <w:t>улица, д. , город, индекс, Россия</w:t>
      </w:r>
    </w:p>
    <w:p w14:paraId="78463E99" w14:textId="77777777" w:rsidR="001B316D" w:rsidRPr="007700AB" w:rsidRDefault="001B316D" w:rsidP="001B316D">
      <w:pPr>
        <w:spacing w:after="0" w:line="240" w:lineRule="auto"/>
        <w:ind w:firstLine="709"/>
        <w:contextualSpacing/>
        <w:jc w:val="center"/>
        <w:rPr>
          <w:rFonts w:ascii="Times New Roman" w:eastAsia="Calibri" w:hAnsi="Times New Roman" w:cs="Times New Roman"/>
          <w:i/>
          <w:sz w:val="24"/>
          <w:szCs w:val="24"/>
          <w:lang w:eastAsia="ru-RU"/>
        </w:rPr>
      </w:pPr>
      <w:r w:rsidRPr="007700AB">
        <w:rPr>
          <w:rFonts w:ascii="Times New Roman" w:eastAsia="Calibri" w:hAnsi="Times New Roman" w:cs="Times New Roman"/>
          <w:i/>
          <w:color w:val="121B24"/>
          <w:sz w:val="24"/>
          <w:shd w:val="clear" w:color="auto" w:fill="FFFFFF"/>
          <w:vertAlign w:val="superscript"/>
          <w:lang w:eastAsia="ru-RU"/>
        </w:rPr>
        <w:t>2</w:t>
      </w:r>
      <w:r w:rsidRPr="007700AB">
        <w:rPr>
          <w:rFonts w:ascii="Times New Roman" w:eastAsia="Calibri" w:hAnsi="Times New Roman" w:cs="Times New Roman"/>
          <w:i/>
          <w:color w:val="121B24"/>
          <w:sz w:val="24"/>
          <w:shd w:val="clear" w:color="auto" w:fill="FFFFFF"/>
          <w:lang w:eastAsia="ru-RU"/>
        </w:rPr>
        <w:t>... государственный научно-исследовательский институт …</w:t>
      </w:r>
    </w:p>
    <w:p w14:paraId="39DC72BC" w14:textId="77777777" w:rsidR="001B316D" w:rsidRPr="007700AB" w:rsidRDefault="001B316D" w:rsidP="001B316D">
      <w:pPr>
        <w:spacing w:after="0" w:line="240" w:lineRule="auto"/>
        <w:ind w:firstLine="709"/>
        <w:contextualSpacing/>
        <w:jc w:val="center"/>
        <w:rPr>
          <w:rFonts w:ascii="Times New Roman" w:eastAsia="Calibri" w:hAnsi="Times New Roman" w:cs="Times New Roman"/>
          <w:i/>
          <w:sz w:val="24"/>
          <w:szCs w:val="24"/>
          <w:lang w:eastAsia="ru-RU"/>
        </w:rPr>
      </w:pPr>
      <w:r w:rsidRPr="007700AB">
        <w:rPr>
          <w:rFonts w:ascii="Times New Roman" w:eastAsia="Calibri" w:hAnsi="Times New Roman" w:cs="Times New Roman"/>
          <w:i/>
          <w:sz w:val="24"/>
          <w:szCs w:val="24"/>
          <w:lang w:eastAsia="ru-RU"/>
        </w:rPr>
        <w:t>улица, дом, город, индекс, Россия</w:t>
      </w:r>
    </w:p>
    <w:p w14:paraId="1AA63968" w14:textId="77777777" w:rsidR="00385167" w:rsidRPr="00385167"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p>
    <w:p w14:paraId="75F50ED0" w14:textId="77777777" w:rsidR="00441A1A" w:rsidRPr="00441A1A" w:rsidRDefault="00441A1A" w:rsidP="00385167">
      <w:pPr>
        <w:spacing w:after="0" w:line="240" w:lineRule="auto"/>
        <w:ind w:firstLine="709"/>
        <w:contextualSpacing/>
        <w:jc w:val="both"/>
        <w:rPr>
          <w:rFonts w:ascii="Times New Roman" w:eastAsia="Calibri" w:hAnsi="Times New Roman" w:cs="Times New Roman"/>
          <w:b/>
          <w:bCs/>
          <w:color w:val="323E4F" w:themeColor="text2" w:themeShade="BF"/>
          <w:sz w:val="24"/>
          <w:szCs w:val="24"/>
          <w:lang w:eastAsia="ru-RU"/>
        </w:rPr>
      </w:pPr>
      <w:r w:rsidRPr="00441A1A">
        <w:rPr>
          <w:rFonts w:ascii="Times New Roman" w:eastAsia="Calibri" w:hAnsi="Times New Roman" w:cs="Times New Roman"/>
          <w:b/>
          <w:bCs/>
          <w:color w:val="323E4F" w:themeColor="text2" w:themeShade="BF"/>
          <w:sz w:val="24"/>
          <w:szCs w:val="24"/>
          <w:lang w:eastAsia="ru-RU"/>
        </w:rPr>
        <w:t>РЕЗЮМЕ</w:t>
      </w:r>
    </w:p>
    <w:p w14:paraId="5FE8EF5A" w14:textId="34F31246" w:rsidR="00B23C13" w:rsidRDefault="00B23C13"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r>
        <w:rPr>
          <w:rFonts w:ascii="Times New Roman" w:eastAsia="Calibri" w:hAnsi="Times New Roman" w:cs="Times New Roman"/>
          <w:bCs/>
          <w:color w:val="121EC6"/>
          <w:sz w:val="24"/>
          <w:szCs w:val="24"/>
          <w:lang w:eastAsia="ru-RU"/>
        </w:rPr>
        <w:t xml:space="preserve">Неструктурированное резюме (без деления на структурные элементы) объемом </w:t>
      </w:r>
      <w:r w:rsidRPr="00385167">
        <w:rPr>
          <w:rFonts w:ascii="Times New Roman" w:eastAsia="Calibri" w:hAnsi="Times New Roman" w:cs="Times New Roman"/>
          <w:b/>
          <w:color w:val="121EC6"/>
          <w:sz w:val="24"/>
          <w:szCs w:val="24"/>
          <w:lang w:eastAsia="ru-RU"/>
        </w:rPr>
        <w:t>2</w:t>
      </w:r>
      <w:r>
        <w:rPr>
          <w:rFonts w:ascii="Times New Roman" w:eastAsia="Calibri" w:hAnsi="Times New Roman" w:cs="Times New Roman"/>
          <w:b/>
          <w:color w:val="121EC6"/>
          <w:sz w:val="24"/>
          <w:szCs w:val="24"/>
          <w:lang w:eastAsia="ru-RU"/>
        </w:rPr>
        <w:t>5</w:t>
      </w:r>
      <w:r w:rsidRPr="00385167">
        <w:rPr>
          <w:rFonts w:ascii="Times New Roman" w:eastAsia="Calibri" w:hAnsi="Times New Roman" w:cs="Times New Roman"/>
          <w:b/>
          <w:color w:val="121EC6"/>
          <w:sz w:val="24"/>
          <w:szCs w:val="24"/>
          <w:lang w:eastAsia="ru-RU"/>
        </w:rPr>
        <w:t>0</w:t>
      </w:r>
      <w:r w:rsidR="007315FC">
        <w:rPr>
          <w:rFonts w:ascii="Times New Roman" w:eastAsia="Calibri" w:hAnsi="Times New Roman" w:cs="Times New Roman"/>
          <w:b/>
          <w:color w:val="121EC6"/>
          <w:sz w:val="24"/>
          <w:szCs w:val="24"/>
          <w:lang w:eastAsia="ru-RU"/>
        </w:rPr>
        <w:t xml:space="preserve"> </w:t>
      </w:r>
      <w:r w:rsidRPr="00385167">
        <w:rPr>
          <w:rFonts w:ascii="Times New Roman" w:eastAsia="Calibri" w:hAnsi="Times New Roman" w:cs="Times New Roman"/>
          <w:b/>
          <w:color w:val="121EC6"/>
          <w:sz w:val="24"/>
          <w:szCs w:val="24"/>
          <w:lang w:eastAsia="ru-RU"/>
        </w:rPr>
        <w:t>сло</w:t>
      </w:r>
      <w:r>
        <w:rPr>
          <w:rFonts w:ascii="Times New Roman" w:eastAsia="Calibri" w:hAnsi="Times New Roman" w:cs="Times New Roman"/>
          <w:b/>
          <w:color w:val="121EC6"/>
          <w:sz w:val="24"/>
          <w:szCs w:val="24"/>
          <w:lang w:eastAsia="ru-RU"/>
        </w:rPr>
        <w:t>в.</w:t>
      </w:r>
    </w:p>
    <w:p w14:paraId="0929658D" w14:textId="6EFA0537" w:rsidR="00B23C13" w:rsidRPr="00C32893" w:rsidRDefault="00872FC0"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bookmarkStart w:id="0" w:name="_Hlk189321575"/>
      <w:r w:rsidRPr="00872FC0">
        <w:rPr>
          <w:rFonts w:ascii="Times New Roman" w:eastAsia="Calibri" w:hAnsi="Times New Roman" w:cs="Times New Roman"/>
          <w:bCs/>
          <w:color w:val="121EC6"/>
          <w:sz w:val="24"/>
          <w:szCs w:val="24"/>
          <w:lang w:eastAsia="ru-RU"/>
        </w:rPr>
        <w:t>Краткое обоснование уникальности клинического наблюдения</w:t>
      </w:r>
      <w:r>
        <w:rPr>
          <w:rFonts w:ascii="Times New Roman" w:eastAsia="Calibri" w:hAnsi="Times New Roman" w:cs="Times New Roman"/>
          <w:bCs/>
          <w:color w:val="121EC6"/>
          <w:sz w:val="24"/>
          <w:szCs w:val="24"/>
          <w:lang w:eastAsia="ru-RU"/>
        </w:rPr>
        <w:t>ю</w:t>
      </w:r>
    </w:p>
    <w:bookmarkEnd w:id="0"/>
    <w:p w14:paraId="7FF43846" w14:textId="397752A1" w:rsidR="00DA5009" w:rsidRDefault="00DA5009"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DA5009">
        <w:rPr>
          <w:rFonts w:ascii="Times New Roman" w:eastAsia="Calibri" w:hAnsi="Times New Roman" w:cs="Times New Roman"/>
          <w:bCs/>
          <w:color w:val="121EC6"/>
          <w:sz w:val="24"/>
          <w:szCs w:val="24"/>
          <w:lang w:eastAsia="ru-RU"/>
        </w:rPr>
        <w:t>В резюме не следует включать ссылки на литературу и использовать аббревиатуры, кроме общеупотребительных сокращений и условных обозначений. При первом упоминании сокращения необходимо расшифровать.</w:t>
      </w:r>
      <w:r w:rsidRPr="00DA5009">
        <w:t xml:space="preserve"> </w:t>
      </w:r>
    </w:p>
    <w:p w14:paraId="1F3E16F1" w14:textId="77777777" w:rsidR="00385167" w:rsidRPr="00385167" w:rsidRDefault="00385167" w:rsidP="00385167">
      <w:pPr>
        <w:spacing w:after="0" w:line="240" w:lineRule="auto"/>
        <w:contextualSpacing/>
        <w:jc w:val="both"/>
        <w:rPr>
          <w:rFonts w:ascii="Times New Roman" w:eastAsia="Calibri" w:hAnsi="Times New Roman" w:cs="Times New Roman"/>
          <w:bCs/>
          <w:sz w:val="24"/>
          <w:szCs w:val="24"/>
          <w:lang w:eastAsia="ru-RU"/>
        </w:rPr>
      </w:pPr>
    </w:p>
    <w:p w14:paraId="0719FFB0" w14:textId="43E9157A"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lang w:eastAsia="ru-RU"/>
        </w:rPr>
      </w:pPr>
      <w:r w:rsidRPr="00385167">
        <w:rPr>
          <w:rFonts w:ascii="Times New Roman" w:eastAsia="Calibri" w:hAnsi="Times New Roman" w:cs="Times New Roman"/>
          <w:b/>
          <w:sz w:val="24"/>
          <w:szCs w:val="24"/>
          <w:lang w:eastAsia="ru-RU"/>
        </w:rPr>
        <w:t>Ключевые слова:</w:t>
      </w:r>
      <w:r w:rsidRPr="00385167">
        <w:rPr>
          <w:rFonts w:ascii="Times New Roman" w:eastAsia="Calibri" w:hAnsi="Times New Roman" w:cs="Times New Roman"/>
          <w:sz w:val="24"/>
          <w:szCs w:val="24"/>
          <w:lang w:eastAsia="ru-RU"/>
        </w:rPr>
        <w:t xml:space="preserve"> </w:t>
      </w:r>
      <w:r w:rsidRPr="00385167">
        <w:rPr>
          <w:rFonts w:ascii="Times New Roman" w:eastAsia="Calibri" w:hAnsi="Times New Roman" w:cs="Times New Roman"/>
          <w:color w:val="121EC6"/>
          <w:sz w:val="24"/>
          <w:szCs w:val="24"/>
          <w:lang w:eastAsia="ru-RU"/>
        </w:rPr>
        <w:t>5–8 слов / словосочетаний, не повторяющихся в названии статьи</w:t>
      </w:r>
      <w:r w:rsidR="00DA5009">
        <w:rPr>
          <w:rFonts w:ascii="Times New Roman" w:eastAsia="Calibri" w:hAnsi="Times New Roman" w:cs="Times New Roman"/>
          <w:color w:val="121EC6"/>
          <w:sz w:val="24"/>
          <w:szCs w:val="24"/>
          <w:lang w:eastAsia="ru-RU"/>
        </w:rPr>
        <w:t>. С</w:t>
      </w:r>
      <w:r w:rsidR="00DA5009" w:rsidRPr="00DA5009">
        <w:rPr>
          <w:rFonts w:ascii="Times New Roman" w:eastAsia="Calibri" w:hAnsi="Times New Roman" w:cs="Times New Roman"/>
          <w:color w:val="121EC6"/>
          <w:sz w:val="24"/>
          <w:szCs w:val="24"/>
          <w:lang w:eastAsia="ru-RU"/>
        </w:rPr>
        <w:t>оставляют семантическое ядро статьи и представляют собой перечень основных понятий и категорий, служащих для описания исследуемой проблемы.</w:t>
      </w:r>
    </w:p>
    <w:p w14:paraId="44F22379" w14:textId="77777777" w:rsidR="008A4C1F" w:rsidRPr="007700AB" w:rsidRDefault="008A4C1F" w:rsidP="008A4C1F">
      <w:pPr>
        <w:spacing w:after="0" w:line="240" w:lineRule="auto"/>
        <w:ind w:firstLine="709"/>
        <w:contextualSpacing/>
        <w:jc w:val="both"/>
        <w:rPr>
          <w:rFonts w:ascii="Times New Roman" w:eastAsia="Calibri" w:hAnsi="Times New Roman" w:cs="Times New Roman"/>
          <w:b/>
          <w:bCs/>
          <w:sz w:val="24"/>
          <w:szCs w:val="24"/>
          <w:lang w:eastAsia="ru-RU"/>
        </w:rPr>
      </w:pPr>
      <w:r w:rsidRPr="007700AB">
        <w:rPr>
          <w:rFonts w:ascii="Times New Roman" w:eastAsia="Calibri" w:hAnsi="Times New Roman" w:cs="Times New Roman"/>
          <w:b/>
          <w:bCs/>
          <w:sz w:val="24"/>
          <w:szCs w:val="24"/>
          <w:lang w:eastAsia="ru-RU"/>
        </w:rPr>
        <w:t>Корреспонденцию адресовать:</w:t>
      </w:r>
    </w:p>
    <w:p w14:paraId="1847A802" w14:textId="77777777" w:rsidR="008A4C1F" w:rsidRPr="007700AB" w:rsidRDefault="008A4C1F" w:rsidP="008A4C1F">
      <w:pPr>
        <w:spacing w:after="0" w:line="240" w:lineRule="auto"/>
        <w:ind w:firstLine="709"/>
        <w:contextualSpacing/>
        <w:jc w:val="both"/>
        <w:rPr>
          <w:rFonts w:ascii="Times New Roman" w:eastAsia="Calibri" w:hAnsi="Times New Roman" w:cs="Times New Roman"/>
          <w:sz w:val="24"/>
          <w:szCs w:val="24"/>
          <w:lang w:eastAsia="ru-RU"/>
        </w:rPr>
      </w:pPr>
      <w:r w:rsidRPr="007700AB">
        <w:rPr>
          <w:rFonts w:ascii="Times New Roman" w:eastAsia="Calibri" w:hAnsi="Times New Roman" w:cs="Times New Roman"/>
          <w:sz w:val="24"/>
          <w:szCs w:val="24"/>
          <w:lang w:eastAsia="ru-RU"/>
        </w:rPr>
        <w:t>Иванов Иван Иванович, канд. мед. наук, доцент, …. государственный медицинский университет; ведущий научный сотрудник … государственного научно-исследовательского института … .</w:t>
      </w:r>
    </w:p>
    <w:p w14:paraId="10052068" w14:textId="77777777" w:rsidR="008A4C1F" w:rsidRPr="007700AB" w:rsidRDefault="008A4C1F" w:rsidP="008A4C1F">
      <w:pPr>
        <w:spacing w:after="0" w:line="240" w:lineRule="auto"/>
        <w:ind w:firstLine="709"/>
        <w:contextualSpacing/>
        <w:jc w:val="both"/>
        <w:rPr>
          <w:rFonts w:ascii="Times New Roman" w:eastAsia="Calibri" w:hAnsi="Times New Roman" w:cs="Times New Roman"/>
          <w:sz w:val="24"/>
          <w:szCs w:val="24"/>
          <w:lang w:eastAsia="ru-RU"/>
        </w:rPr>
      </w:pPr>
      <w:r w:rsidRPr="007700AB">
        <w:rPr>
          <w:rFonts w:ascii="Times New Roman" w:eastAsia="Calibri" w:hAnsi="Times New Roman" w:cs="Times New Roman"/>
          <w:sz w:val="24"/>
          <w:szCs w:val="24"/>
          <w:lang w:eastAsia="ru-RU"/>
        </w:rPr>
        <w:t>Адрес: …указывается адрес учреждения</w:t>
      </w:r>
    </w:p>
    <w:p w14:paraId="2FB8FACB" w14:textId="77777777" w:rsidR="008A4C1F" w:rsidRPr="008A4C1F" w:rsidRDefault="008A4C1F" w:rsidP="008A4C1F">
      <w:pPr>
        <w:spacing w:after="0" w:line="240" w:lineRule="auto"/>
        <w:ind w:firstLine="709"/>
        <w:contextualSpacing/>
        <w:jc w:val="both"/>
        <w:rPr>
          <w:rFonts w:ascii="Times New Roman" w:eastAsia="Calibri" w:hAnsi="Times New Roman" w:cs="Times New Roman"/>
          <w:color w:val="121EC6"/>
          <w:sz w:val="24"/>
          <w:szCs w:val="24"/>
          <w:lang w:eastAsia="ru-RU"/>
        </w:rPr>
      </w:pPr>
      <w:r w:rsidRPr="007700AB">
        <w:rPr>
          <w:rFonts w:ascii="Times New Roman" w:eastAsia="Calibri" w:hAnsi="Times New Roman" w:cs="Times New Roman"/>
          <w:sz w:val="24"/>
          <w:szCs w:val="24"/>
          <w:lang w:eastAsia="ru-RU"/>
        </w:rPr>
        <w:t>Телефон</w:t>
      </w:r>
      <w:r w:rsidRPr="008A4C1F">
        <w:rPr>
          <w:rFonts w:ascii="Times New Roman" w:eastAsia="Calibri" w:hAnsi="Times New Roman" w:cs="Times New Roman"/>
          <w:color w:val="222A35" w:themeColor="text2" w:themeShade="80"/>
          <w:sz w:val="24"/>
          <w:szCs w:val="24"/>
          <w:lang w:eastAsia="ru-RU"/>
        </w:rPr>
        <w:t xml:space="preserve">: </w:t>
      </w:r>
      <w:r w:rsidRPr="008A4C1F">
        <w:rPr>
          <w:rFonts w:ascii="Times New Roman" w:eastAsia="Calibri" w:hAnsi="Times New Roman" w:cs="Times New Roman"/>
          <w:color w:val="121EC6"/>
          <w:sz w:val="24"/>
          <w:szCs w:val="24"/>
          <w:lang w:eastAsia="ru-RU"/>
        </w:rPr>
        <w:t>указывается только для связи с редакцией, не публикуется</w:t>
      </w:r>
    </w:p>
    <w:p w14:paraId="6679FC62" w14:textId="77777777" w:rsidR="008A4C1F" w:rsidRPr="007700AB" w:rsidRDefault="008A4C1F" w:rsidP="008A4C1F">
      <w:pPr>
        <w:spacing w:after="0" w:line="240" w:lineRule="auto"/>
        <w:ind w:firstLine="709"/>
        <w:contextualSpacing/>
        <w:jc w:val="both"/>
        <w:rPr>
          <w:rFonts w:ascii="Times New Roman" w:eastAsia="Calibri" w:hAnsi="Times New Roman" w:cs="Times New Roman"/>
          <w:sz w:val="24"/>
          <w:szCs w:val="24"/>
          <w:lang w:eastAsia="ru-RU"/>
        </w:rPr>
      </w:pPr>
      <w:r w:rsidRPr="007700AB">
        <w:rPr>
          <w:rFonts w:ascii="Times New Roman" w:eastAsia="Calibri" w:hAnsi="Times New Roman" w:cs="Times New Roman"/>
          <w:sz w:val="24"/>
          <w:szCs w:val="24"/>
          <w:lang w:eastAsia="ru-RU"/>
        </w:rPr>
        <w:t>E-mail: …</w:t>
      </w:r>
    </w:p>
    <w:p w14:paraId="19F21A0A" w14:textId="773CC64D" w:rsidR="008A4C1F" w:rsidRPr="00385167" w:rsidRDefault="008A4C1F" w:rsidP="001B316D">
      <w:pPr>
        <w:spacing w:after="0" w:line="240" w:lineRule="auto"/>
        <w:ind w:firstLine="709"/>
        <w:contextualSpacing/>
        <w:jc w:val="both"/>
        <w:rPr>
          <w:rFonts w:ascii="Times New Roman" w:eastAsia="Calibri" w:hAnsi="Times New Roman" w:cs="Times New Roman"/>
          <w:sz w:val="24"/>
          <w:szCs w:val="24"/>
          <w:lang w:eastAsia="ru-RU"/>
        </w:rPr>
      </w:pPr>
      <w:r w:rsidRPr="00BA6231">
        <w:rPr>
          <w:rFonts w:ascii="Times New Roman" w:eastAsia="Calibri" w:hAnsi="Times New Roman" w:cs="Times New Roman"/>
          <w:b/>
          <w:bCs/>
          <w:sz w:val="24"/>
          <w:szCs w:val="24"/>
          <w:lang w:eastAsia="ru-RU"/>
        </w:rPr>
        <w:t>Соответствие принципам этики.</w:t>
      </w:r>
      <w:r w:rsidRPr="00BA6231">
        <w:rPr>
          <w:rFonts w:ascii="Times New Roman" w:eastAsia="Calibri" w:hAnsi="Times New Roman" w:cs="Times New Roman"/>
          <w:sz w:val="24"/>
          <w:szCs w:val="24"/>
          <w:lang w:eastAsia="ru-RU"/>
        </w:rPr>
        <w:t xml:space="preserve"> </w:t>
      </w:r>
      <w:r w:rsidRPr="008A4C1F">
        <w:rPr>
          <w:rFonts w:ascii="Times New Roman" w:eastAsia="Calibri" w:hAnsi="Times New Roman" w:cs="Times New Roman"/>
          <w:sz w:val="24"/>
          <w:szCs w:val="24"/>
          <w:lang w:eastAsia="ru-RU"/>
        </w:rPr>
        <w:t>Пациент дал согласие на публикацию представленной статьи «</w:t>
      </w:r>
      <w:r w:rsidR="001B316D" w:rsidRPr="001B316D">
        <w:rPr>
          <w:rFonts w:ascii="Times New Roman" w:eastAsia="Calibri" w:hAnsi="Times New Roman" w:cs="Times New Roman"/>
          <w:color w:val="121EC6"/>
          <w:sz w:val="24"/>
          <w:szCs w:val="24"/>
          <w:lang w:eastAsia="ru-RU"/>
        </w:rPr>
        <w:t>Название ста</w:t>
      </w:r>
      <w:r w:rsidR="001B316D">
        <w:rPr>
          <w:rFonts w:ascii="Times New Roman" w:eastAsia="Calibri" w:hAnsi="Times New Roman" w:cs="Times New Roman"/>
          <w:color w:val="121EC6"/>
          <w:sz w:val="24"/>
          <w:szCs w:val="24"/>
          <w:lang w:eastAsia="ru-RU"/>
        </w:rPr>
        <w:t>т</w:t>
      </w:r>
      <w:r w:rsidR="001B316D" w:rsidRPr="001B316D">
        <w:rPr>
          <w:rFonts w:ascii="Times New Roman" w:eastAsia="Calibri" w:hAnsi="Times New Roman" w:cs="Times New Roman"/>
          <w:color w:val="121EC6"/>
          <w:sz w:val="24"/>
          <w:szCs w:val="24"/>
          <w:lang w:eastAsia="ru-RU"/>
        </w:rPr>
        <w:t>ьи</w:t>
      </w:r>
      <w:r w:rsidRPr="008A4C1F">
        <w:rPr>
          <w:rFonts w:ascii="Times New Roman" w:eastAsia="Calibri" w:hAnsi="Times New Roman" w:cs="Times New Roman"/>
          <w:sz w:val="24"/>
          <w:szCs w:val="24"/>
          <w:lang w:eastAsia="ru-RU"/>
        </w:rPr>
        <w:t>» в журнале «</w:t>
      </w:r>
      <w:r w:rsidR="001B316D">
        <w:rPr>
          <w:rFonts w:ascii="Times New Roman" w:eastAsia="Calibri" w:hAnsi="Times New Roman" w:cs="Times New Roman"/>
          <w:sz w:val="24"/>
          <w:szCs w:val="24"/>
          <w:lang w:eastAsia="ru-RU"/>
        </w:rPr>
        <w:t>Фундаментальная и клиническая медицина</w:t>
      </w:r>
      <w:r w:rsidRPr="008A4C1F">
        <w:rPr>
          <w:rFonts w:ascii="Times New Roman" w:eastAsia="Calibri" w:hAnsi="Times New Roman" w:cs="Times New Roman"/>
          <w:sz w:val="24"/>
          <w:szCs w:val="24"/>
          <w:lang w:eastAsia="ru-RU"/>
        </w:rPr>
        <w:t>».</w:t>
      </w:r>
    </w:p>
    <w:p w14:paraId="182CA957" w14:textId="77777777" w:rsidR="008A4C1F" w:rsidRPr="007700AB" w:rsidRDefault="008A4C1F" w:rsidP="008A4C1F">
      <w:pPr>
        <w:spacing w:after="0" w:line="240" w:lineRule="auto"/>
        <w:ind w:firstLine="709"/>
        <w:contextualSpacing/>
        <w:jc w:val="both"/>
        <w:rPr>
          <w:rFonts w:ascii="Times New Roman" w:eastAsia="Calibri" w:hAnsi="Times New Roman" w:cs="Times New Roman"/>
          <w:sz w:val="24"/>
          <w:szCs w:val="24"/>
          <w:lang w:eastAsia="ru-RU"/>
        </w:rPr>
      </w:pPr>
      <w:r w:rsidRPr="00131129">
        <w:rPr>
          <w:rFonts w:ascii="Times New Roman" w:eastAsia="Calibri" w:hAnsi="Times New Roman" w:cs="Times New Roman"/>
          <w:b/>
          <w:bCs/>
          <w:sz w:val="24"/>
          <w:szCs w:val="24"/>
          <w:lang w:eastAsia="ru-RU"/>
        </w:rPr>
        <w:t>Конфликт интересов.</w:t>
      </w:r>
      <w:r w:rsidRPr="007700AB">
        <w:rPr>
          <w:rFonts w:ascii="Times New Roman" w:eastAsia="Calibri" w:hAnsi="Times New Roman" w:cs="Times New Roman"/>
          <w:sz w:val="24"/>
          <w:szCs w:val="24"/>
          <w:lang w:eastAsia="ru-RU"/>
        </w:rPr>
        <w:t xml:space="preserve"> </w:t>
      </w:r>
      <w:r w:rsidRPr="00131129">
        <w:rPr>
          <w:rFonts w:ascii="Times New Roman" w:eastAsia="Calibri" w:hAnsi="Times New Roman" w:cs="Times New Roman"/>
          <w:bCs/>
          <w:color w:val="121EC6"/>
          <w:sz w:val="24"/>
          <w:szCs w:val="24"/>
          <w:lang w:eastAsia="ru-RU"/>
        </w:rPr>
        <w:t>Указать имеющийся конфликт интересов или его отсутствие.</w:t>
      </w:r>
    </w:p>
    <w:p w14:paraId="04692814" w14:textId="77777777" w:rsidR="008A4C1F" w:rsidRPr="007700AB" w:rsidRDefault="008A4C1F" w:rsidP="008A4C1F">
      <w:pPr>
        <w:spacing w:after="0" w:line="240" w:lineRule="auto"/>
        <w:ind w:firstLine="709"/>
        <w:contextualSpacing/>
        <w:jc w:val="both"/>
        <w:rPr>
          <w:rFonts w:ascii="Times New Roman" w:eastAsia="Calibri" w:hAnsi="Times New Roman" w:cs="Times New Roman"/>
          <w:sz w:val="24"/>
          <w:szCs w:val="24"/>
          <w:lang w:eastAsia="ru-RU"/>
        </w:rPr>
      </w:pPr>
      <w:r w:rsidRPr="007700AB">
        <w:rPr>
          <w:rFonts w:ascii="Times New Roman" w:eastAsia="Calibri" w:hAnsi="Times New Roman" w:cs="Times New Roman"/>
          <w:sz w:val="24"/>
          <w:szCs w:val="24"/>
          <w:lang w:eastAsia="ru-RU"/>
        </w:rPr>
        <w:t>Авторы заявляют об отсутствии конфликта интересов.</w:t>
      </w:r>
    </w:p>
    <w:p w14:paraId="513346F4" w14:textId="77777777" w:rsidR="008A4C1F" w:rsidRPr="007700AB" w:rsidRDefault="008A4C1F" w:rsidP="008A4C1F">
      <w:pPr>
        <w:spacing w:after="0" w:line="240" w:lineRule="auto"/>
        <w:ind w:firstLine="709"/>
        <w:contextualSpacing/>
        <w:jc w:val="both"/>
        <w:rPr>
          <w:rFonts w:ascii="Times New Roman" w:eastAsia="Calibri" w:hAnsi="Times New Roman" w:cs="Times New Roman"/>
          <w:sz w:val="24"/>
          <w:szCs w:val="24"/>
          <w:lang w:eastAsia="ru-RU"/>
        </w:rPr>
      </w:pPr>
      <w:r w:rsidRPr="007700AB">
        <w:rPr>
          <w:rFonts w:ascii="Times New Roman" w:eastAsia="Calibri" w:hAnsi="Times New Roman" w:cs="Times New Roman"/>
          <w:sz w:val="24"/>
          <w:szCs w:val="24"/>
          <w:lang w:eastAsia="ru-RU"/>
        </w:rPr>
        <w:t xml:space="preserve">И.И. Иванов является соучредителем компании, производящей прибор … , использованный в данном исследовании. </w:t>
      </w:r>
    </w:p>
    <w:p w14:paraId="3735E79E" w14:textId="77777777" w:rsidR="008A4C1F" w:rsidRPr="00131129" w:rsidRDefault="008A4C1F" w:rsidP="008A4C1F">
      <w:pPr>
        <w:spacing w:after="0" w:line="240" w:lineRule="auto"/>
        <w:ind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А.А. Петров ‒ член редакционной коллегии журнала «Фундаментальная и клиническая медицина»</w:t>
      </w:r>
    </w:p>
    <w:p w14:paraId="2A035E3C" w14:textId="77777777" w:rsidR="008A4C1F" w:rsidRDefault="008A4C1F" w:rsidP="008A4C1F">
      <w:pPr>
        <w:spacing w:after="0" w:line="240" w:lineRule="auto"/>
        <w:ind w:firstLine="709"/>
        <w:contextualSpacing/>
        <w:jc w:val="both"/>
        <w:rPr>
          <w:rFonts w:ascii="Times New Roman" w:eastAsia="Calibri" w:hAnsi="Times New Roman" w:cs="Times New Roman"/>
          <w:sz w:val="24"/>
          <w:szCs w:val="24"/>
          <w:lang w:eastAsia="ru-RU"/>
        </w:rPr>
      </w:pPr>
      <w:r w:rsidRPr="00131129">
        <w:rPr>
          <w:rFonts w:ascii="Times New Roman" w:eastAsia="Calibri" w:hAnsi="Times New Roman" w:cs="Times New Roman"/>
          <w:b/>
          <w:bCs/>
          <w:sz w:val="24"/>
          <w:szCs w:val="24"/>
          <w:lang w:eastAsia="ru-RU"/>
        </w:rPr>
        <w:t>Финансирование.</w:t>
      </w:r>
      <w:r w:rsidRPr="007700AB">
        <w:rPr>
          <w:rFonts w:ascii="Times New Roman" w:eastAsia="Calibri" w:hAnsi="Times New Roman" w:cs="Times New Roman"/>
          <w:sz w:val="24"/>
          <w:szCs w:val="24"/>
          <w:lang w:eastAsia="ru-RU"/>
        </w:rPr>
        <w:t xml:space="preserve"> </w:t>
      </w:r>
      <w:r w:rsidRPr="00131129">
        <w:rPr>
          <w:rFonts w:ascii="Times New Roman" w:eastAsia="Calibri" w:hAnsi="Times New Roman" w:cs="Times New Roman"/>
          <w:bCs/>
          <w:color w:val="121EC6"/>
          <w:sz w:val="24"/>
          <w:szCs w:val="24"/>
          <w:lang w:eastAsia="ru-RU"/>
        </w:rPr>
        <w:t>Указать финансирование или его отсутствие.</w:t>
      </w:r>
    </w:p>
    <w:p w14:paraId="5E42E25C" w14:textId="77777777" w:rsidR="008A4C1F" w:rsidRDefault="008A4C1F" w:rsidP="008A4C1F">
      <w:pPr>
        <w:spacing w:after="0" w:line="240" w:lineRule="auto"/>
        <w:ind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Исследование не имело спонсорской поддержки</w:t>
      </w:r>
    </w:p>
    <w:p w14:paraId="46F2D6F6" w14:textId="77777777" w:rsidR="008A4C1F" w:rsidRPr="009F1C03" w:rsidRDefault="008A4C1F" w:rsidP="008A4C1F">
      <w:pPr>
        <w:spacing w:after="0" w:line="240" w:lineRule="auto"/>
        <w:ind w:firstLine="709"/>
        <w:contextualSpacing/>
        <w:jc w:val="both"/>
        <w:rPr>
          <w:rFonts w:ascii="Times New Roman" w:eastAsia="Calibri" w:hAnsi="Times New Roman" w:cs="Times New Roman"/>
          <w:sz w:val="24"/>
          <w:szCs w:val="24"/>
          <w:lang w:eastAsia="ru-RU"/>
        </w:rPr>
      </w:pPr>
      <w:r w:rsidRPr="009F1C03">
        <w:rPr>
          <w:rFonts w:ascii="Times New Roman" w:eastAsia="Calibri" w:hAnsi="Times New Roman" w:cs="Times New Roman"/>
          <w:sz w:val="24"/>
          <w:szCs w:val="24"/>
          <w:lang w:eastAsia="ru-RU"/>
        </w:rPr>
        <w:t xml:space="preserve">Исследование выполнено за счет гранта Российского научного фонда No … - … </w:t>
      </w:r>
    </w:p>
    <w:p w14:paraId="6D2D78A7" w14:textId="77777777" w:rsidR="008A4C1F" w:rsidRDefault="008A4C1F" w:rsidP="008A4C1F">
      <w:pPr>
        <w:spacing w:after="0" w:line="240" w:lineRule="auto"/>
        <w:ind w:firstLine="709"/>
        <w:contextualSpacing/>
        <w:jc w:val="both"/>
        <w:rPr>
          <w:rFonts w:ascii="Times New Roman" w:eastAsia="Calibri" w:hAnsi="Times New Roman" w:cs="Times New Roman"/>
          <w:sz w:val="24"/>
          <w:szCs w:val="24"/>
          <w:lang w:eastAsia="ru-RU"/>
        </w:rPr>
      </w:pPr>
      <w:r w:rsidRPr="009F1C03">
        <w:rPr>
          <w:rFonts w:ascii="Times New Roman" w:eastAsia="Calibri" w:hAnsi="Times New Roman" w:cs="Times New Roman"/>
          <w:b/>
          <w:bCs/>
          <w:sz w:val="24"/>
          <w:szCs w:val="24"/>
          <w:lang w:eastAsia="ru-RU"/>
        </w:rPr>
        <w:t>Благодарности.</w:t>
      </w:r>
      <w:r w:rsidRPr="009F1C03">
        <w:rPr>
          <w:rFonts w:ascii="Times New Roman" w:eastAsia="Calibri" w:hAnsi="Times New Roman" w:cs="Times New Roman"/>
          <w:sz w:val="24"/>
          <w:szCs w:val="24"/>
          <w:lang w:eastAsia="ru-RU"/>
        </w:rPr>
        <w:t xml:space="preserve"> Авторы выражают глубокую благодарность Петрову А.Б., профессору … за помощь в подготовке </w:t>
      </w:r>
    </w:p>
    <w:p w14:paraId="0B72B07F" w14:textId="77777777" w:rsidR="00385167" w:rsidRDefault="00385167" w:rsidP="00385167">
      <w:pPr>
        <w:spacing w:after="0" w:line="240" w:lineRule="auto"/>
        <w:ind w:firstLine="709"/>
        <w:contextualSpacing/>
        <w:jc w:val="both"/>
        <w:rPr>
          <w:rFonts w:ascii="Times New Roman" w:eastAsia="Calibri" w:hAnsi="Times New Roman" w:cs="Times New Roman"/>
          <w:sz w:val="24"/>
          <w:szCs w:val="24"/>
          <w:lang w:eastAsia="ru-RU"/>
        </w:rPr>
      </w:pPr>
    </w:p>
    <w:p w14:paraId="70BC5B85" w14:textId="77777777" w:rsidR="006A3205" w:rsidRDefault="006A3205" w:rsidP="00385167">
      <w:pPr>
        <w:spacing w:after="0" w:line="240" w:lineRule="auto"/>
        <w:ind w:firstLine="709"/>
        <w:contextualSpacing/>
        <w:jc w:val="both"/>
        <w:rPr>
          <w:rFonts w:ascii="Times New Roman" w:eastAsia="Calibri" w:hAnsi="Times New Roman" w:cs="Times New Roman"/>
          <w:sz w:val="24"/>
          <w:szCs w:val="24"/>
          <w:lang w:eastAsia="ru-RU"/>
        </w:rPr>
      </w:pPr>
    </w:p>
    <w:p w14:paraId="6C532222" w14:textId="77777777" w:rsidR="001B316D" w:rsidRDefault="001B316D" w:rsidP="00385167">
      <w:pPr>
        <w:spacing w:after="0" w:line="240" w:lineRule="auto"/>
        <w:ind w:firstLine="709"/>
        <w:contextualSpacing/>
        <w:jc w:val="both"/>
        <w:rPr>
          <w:rFonts w:ascii="Times New Roman" w:eastAsia="Calibri" w:hAnsi="Times New Roman" w:cs="Times New Roman"/>
          <w:sz w:val="24"/>
          <w:szCs w:val="24"/>
          <w:lang w:eastAsia="ru-RU"/>
        </w:rPr>
      </w:pPr>
    </w:p>
    <w:p w14:paraId="6BA48355" w14:textId="77777777" w:rsidR="001B316D" w:rsidRDefault="001B316D" w:rsidP="00385167">
      <w:pPr>
        <w:spacing w:after="0" w:line="240" w:lineRule="auto"/>
        <w:ind w:firstLine="709"/>
        <w:contextualSpacing/>
        <w:jc w:val="both"/>
        <w:rPr>
          <w:rFonts w:ascii="Times New Roman" w:eastAsia="Calibri" w:hAnsi="Times New Roman" w:cs="Times New Roman"/>
          <w:sz w:val="24"/>
          <w:szCs w:val="24"/>
          <w:lang w:eastAsia="ru-RU"/>
        </w:rPr>
      </w:pPr>
    </w:p>
    <w:p w14:paraId="7693D269" w14:textId="77777777" w:rsidR="001B316D" w:rsidRDefault="001B316D" w:rsidP="00385167">
      <w:pPr>
        <w:spacing w:after="0" w:line="240" w:lineRule="auto"/>
        <w:ind w:firstLine="709"/>
        <w:contextualSpacing/>
        <w:jc w:val="both"/>
        <w:rPr>
          <w:rFonts w:ascii="Times New Roman" w:eastAsia="Calibri" w:hAnsi="Times New Roman" w:cs="Times New Roman"/>
          <w:sz w:val="24"/>
          <w:szCs w:val="24"/>
          <w:lang w:eastAsia="ru-RU"/>
        </w:rPr>
      </w:pPr>
    </w:p>
    <w:p w14:paraId="2294F5C5" w14:textId="77777777" w:rsidR="001B316D" w:rsidRDefault="001B316D" w:rsidP="00385167">
      <w:pPr>
        <w:spacing w:after="0" w:line="240" w:lineRule="auto"/>
        <w:ind w:firstLine="709"/>
        <w:contextualSpacing/>
        <w:jc w:val="both"/>
        <w:rPr>
          <w:rFonts w:ascii="Times New Roman" w:eastAsia="Calibri" w:hAnsi="Times New Roman" w:cs="Times New Roman"/>
          <w:sz w:val="24"/>
          <w:szCs w:val="24"/>
          <w:lang w:eastAsia="ru-RU"/>
        </w:rPr>
      </w:pPr>
    </w:p>
    <w:p w14:paraId="28DBA7BB" w14:textId="77777777" w:rsidR="001B316D" w:rsidRDefault="001B316D" w:rsidP="00385167">
      <w:pPr>
        <w:spacing w:after="0" w:line="240" w:lineRule="auto"/>
        <w:ind w:firstLine="709"/>
        <w:contextualSpacing/>
        <w:jc w:val="both"/>
        <w:rPr>
          <w:rFonts w:ascii="Times New Roman" w:eastAsia="Calibri" w:hAnsi="Times New Roman" w:cs="Times New Roman"/>
          <w:sz w:val="24"/>
          <w:szCs w:val="24"/>
          <w:lang w:eastAsia="ru-RU"/>
        </w:rPr>
      </w:pPr>
    </w:p>
    <w:p w14:paraId="49E9BC65" w14:textId="35A7F9C9" w:rsidR="00385167" w:rsidRPr="00417816" w:rsidRDefault="00417816" w:rsidP="00385167">
      <w:pPr>
        <w:spacing w:after="0" w:line="240" w:lineRule="auto"/>
        <w:ind w:firstLine="709"/>
        <w:contextualSpacing/>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lastRenderedPageBreak/>
        <w:t>CASE REPORT</w:t>
      </w:r>
    </w:p>
    <w:p w14:paraId="26ED5ABD" w14:textId="77777777" w:rsidR="00385167" w:rsidRPr="008A4C1F" w:rsidRDefault="00385167" w:rsidP="00385167">
      <w:pPr>
        <w:spacing w:after="0" w:line="240" w:lineRule="auto"/>
        <w:ind w:firstLine="709"/>
        <w:jc w:val="center"/>
        <w:rPr>
          <w:rFonts w:ascii="Times New Roman" w:eastAsia="Calibri" w:hAnsi="Times New Roman" w:cs="Times New Roman"/>
          <w:b/>
          <w:sz w:val="24"/>
          <w:szCs w:val="24"/>
          <w:lang w:val="en-US" w:eastAsia="ru-RU"/>
        </w:rPr>
      </w:pPr>
    </w:p>
    <w:p w14:paraId="3FE7AC65" w14:textId="77777777" w:rsidR="00385167" w:rsidRPr="008A4C1F" w:rsidRDefault="00E74F3C" w:rsidP="00385167">
      <w:pPr>
        <w:spacing w:after="0" w:line="240" w:lineRule="auto"/>
        <w:ind w:firstLine="709"/>
        <w:contextualSpacing/>
        <w:jc w:val="center"/>
        <w:rPr>
          <w:rFonts w:ascii="Times New Roman" w:eastAsia="Calibri" w:hAnsi="Times New Roman" w:cs="Times New Roman"/>
          <w:b/>
          <w:sz w:val="24"/>
          <w:szCs w:val="24"/>
          <w:lang w:val="en-US" w:eastAsia="ru-RU"/>
        </w:rPr>
      </w:pPr>
      <w:r w:rsidRPr="00441A1A">
        <w:rPr>
          <w:rFonts w:ascii="Times New Roman" w:eastAsia="Calibri" w:hAnsi="Times New Roman" w:cs="Times New Roman"/>
          <w:b/>
          <w:sz w:val="24"/>
          <w:szCs w:val="24"/>
          <w:lang w:val="en-US" w:eastAsia="ru-RU"/>
        </w:rPr>
        <w:t>TITLE</w:t>
      </w:r>
      <w:r w:rsidRPr="008A4C1F">
        <w:rPr>
          <w:rFonts w:ascii="Times New Roman" w:eastAsia="Calibri" w:hAnsi="Times New Roman" w:cs="Times New Roman"/>
          <w:b/>
          <w:sz w:val="24"/>
          <w:szCs w:val="24"/>
          <w:lang w:val="en-US" w:eastAsia="ru-RU"/>
        </w:rPr>
        <w:t xml:space="preserve"> </w:t>
      </w:r>
      <w:r w:rsidRPr="00441A1A">
        <w:rPr>
          <w:rFonts w:ascii="Times New Roman" w:eastAsia="Calibri" w:hAnsi="Times New Roman" w:cs="Times New Roman"/>
          <w:b/>
          <w:sz w:val="24"/>
          <w:szCs w:val="24"/>
          <w:lang w:val="en-US" w:eastAsia="ru-RU"/>
        </w:rPr>
        <w:t>OF</w:t>
      </w:r>
      <w:r w:rsidRPr="008A4C1F">
        <w:rPr>
          <w:rFonts w:ascii="Times New Roman" w:eastAsia="Calibri" w:hAnsi="Times New Roman" w:cs="Times New Roman"/>
          <w:b/>
          <w:sz w:val="24"/>
          <w:szCs w:val="24"/>
          <w:lang w:val="en-US" w:eastAsia="ru-RU"/>
        </w:rPr>
        <w:t xml:space="preserve"> </w:t>
      </w:r>
      <w:r w:rsidRPr="00441A1A">
        <w:rPr>
          <w:rFonts w:ascii="Times New Roman" w:eastAsia="Calibri" w:hAnsi="Times New Roman" w:cs="Times New Roman"/>
          <w:b/>
          <w:sz w:val="24"/>
          <w:szCs w:val="24"/>
          <w:lang w:val="en-US" w:eastAsia="ru-RU"/>
        </w:rPr>
        <w:t>THE</w:t>
      </w:r>
      <w:r w:rsidRPr="008A4C1F">
        <w:rPr>
          <w:rFonts w:ascii="Times New Roman" w:eastAsia="Calibri" w:hAnsi="Times New Roman" w:cs="Times New Roman"/>
          <w:b/>
          <w:sz w:val="24"/>
          <w:szCs w:val="24"/>
          <w:lang w:val="en-US" w:eastAsia="ru-RU"/>
        </w:rPr>
        <w:t xml:space="preserve"> </w:t>
      </w:r>
      <w:r w:rsidRPr="00441A1A">
        <w:rPr>
          <w:rFonts w:ascii="Times New Roman" w:eastAsia="Calibri" w:hAnsi="Times New Roman" w:cs="Times New Roman"/>
          <w:b/>
          <w:sz w:val="24"/>
          <w:szCs w:val="24"/>
          <w:lang w:val="en-US" w:eastAsia="ru-RU"/>
        </w:rPr>
        <w:t>ARTICLE</w:t>
      </w:r>
    </w:p>
    <w:p w14:paraId="5BAAC5C8" w14:textId="5C66E234" w:rsidR="001B316D" w:rsidRDefault="001B316D" w:rsidP="001B316D">
      <w:pPr>
        <w:spacing w:after="0" w:line="240" w:lineRule="auto"/>
        <w:ind w:firstLine="709"/>
        <w:contextualSpacing/>
        <w:jc w:val="center"/>
        <w:rPr>
          <w:rFonts w:ascii="Times New Roman" w:eastAsia="Calibri" w:hAnsi="Times New Roman" w:cs="Times New Roman"/>
          <w:b/>
          <w:sz w:val="24"/>
          <w:szCs w:val="24"/>
          <w:lang w:eastAsia="ru-RU"/>
        </w:rPr>
      </w:pPr>
      <w:r w:rsidRPr="009F1C03">
        <w:rPr>
          <w:rFonts w:ascii="Times New Roman" w:eastAsia="Calibri" w:hAnsi="Times New Roman" w:cs="Times New Roman"/>
          <w:b/>
          <w:sz w:val="24"/>
          <w:szCs w:val="24"/>
          <w:lang w:val="en-US" w:eastAsia="ru-RU"/>
        </w:rPr>
        <w:t>Ivan</w:t>
      </w:r>
      <w:r w:rsidRPr="00BA6231">
        <w:rPr>
          <w:rFonts w:ascii="Times New Roman" w:eastAsia="Calibri" w:hAnsi="Times New Roman" w:cs="Times New Roman"/>
          <w:b/>
          <w:sz w:val="24"/>
          <w:szCs w:val="24"/>
          <w:lang w:eastAsia="ru-RU"/>
        </w:rPr>
        <w:t xml:space="preserve"> </w:t>
      </w:r>
      <w:r w:rsidRPr="009F1C03">
        <w:rPr>
          <w:rFonts w:ascii="Times New Roman" w:eastAsia="Calibri" w:hAnsi="Times New Roman" w:cs="Times New Roman"/>
          <w:b/>
          <w:sz w:val="24"/>
          <w:szCs w:val="24"/>
          <w:lang w:val="en-US" w:eastAsia="ru-RU"/>
        </w:rPr>
        <w:t>I</w:t>
      </w:r>
      <w:r w:rsidRPr="00BA6231">
        <w:rPr>
          <w:rFonts w:ascii="Times New Roman" w:eastAsia="Calibri" w:hAnsi="Times New Roman" w:cs="Times New Roman"/>
          <w:b/>
          <w:sz w:val="24"/>
          <w:szCs w:val="24"/>
          <w:lang w:eastAsia="ru-RU"/>
        </w:rPr>
        <w:t xml:space="preserve">. </w:t>
      </w:r>
      <w:r w:rsidRPr="009F1C03">
        <w:rPr>
          <w:rFonts w:ascii="Times New Roman" w:eastAsia="Calibri" w:hAnsi="Times New Roman" w:cs="Times New Roman"/>
          <w:b/>
          <w:sz w:val="24"/>
          <w:szCs w:val="24"/>
          <w:lang w:val="en-US" w:eastAsia="ru-RU"/>
        </w:rPr>
        <w:t>Ivanov</w:t>
      </w:r>
      <w:r w:rsidRPr="00BA6231">
        <w:rPr>
          <w:rFonts w:ascii="Times New Roman" w:eastAsia="Calibri" w:hAnsi="Times New Roman" w:cs="Times New Roman"/>
          <w:b/>
          <w:sz w:val="24"/>
          <w:szCs w:val="24"/>
          <w:vertAlign w:val="superscript"/>
          <w:lang w:eastAsia="ru-RU"/>
        </w:rPr>
        <w:t>1,2</w:t>
      </w:r>
    </w:p>
    <w:p w14:paraId="5FBB4A23" w14:textId="77777777" w:rsidR="001B316D" w:rsidRPr="009F1C03" w:rsidRDefault="001B316D" w:rsidP="001B316D">
      <w:pPr>
        <w:spacing w:after="0" w:line="240" w:lineRule="auto"/>
        <w:ind w:firstLine="709"/>
        <w:contextualSpacing/>
        <w:jc w:val="both"/>
        <w:rPr>
          <w:rFonts w:ascii="Times New Roman" w:eastAsia="Calibri" w:hAnsi="Times New Roman" w:cs="Times New Roman"/>
          <w:bCs/>
          <w:color w:val="121EC6"/>
          <w:sz w:val="24"/>
          <w:szCs w:val="24"/>
          <w:lang w:eastAsia="ru-RU"/>
        </w:rPr>
      </w:pPr>
    </w:p>
    <w:p w14:paraId="2F181BE6" w14:textId="4C816DFE" w:rsidR="001B316D" w:rsidRPr="001B316D" w:rsidRDefault="001B316D" w:rsidP="001B316D">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9F1C03">
        <w:rPr>
          <w:rFonts w:ascii="Times New Roman" w:eastAsia="Calibri" w:hAnsi="Times New Roman" w:cs="Times New Roman"/>
          <w:bCs/>
          <w:color w:val="121EC6"/>
          <w:sz w:val="24"/>
          <w:szCs w:val="24"/>
          <w:lang w:eastAsia="ru-RU"/>
        </w:rPr>
        <w:t xml:space="preserve">Название учреждения, которое используется в системах цитирования / сам </w:t>
      </w:r>
      <w:r>
        <w:rPr>
          <w:rFonts w:ascii="Times New Roman" w:eastAsia="Calibri" w:hAnsi="Times New Roman" w:cs="Times New Roman"/>
          <w:bCs/>
          <w:color w:val="121EC6"/>
          <w:sz w:val="24"/>
          <w:szCs w:val="24"/>
          <w:lang w:eastAsia="ru-RU"/>
        </w:rPr>
        <w:t>ВУЗ</w:t>
      </w:r>
      <w:r w:rsidRPr="009F1C03">
        <w:rPr>
          <w:rFonts w:ascii="Times New Roman" w:eastAsia="Calibri" w:hAnsi="Times New Roman" w:cs="Times New Roman"/>
          <w:bCs/>
          <w:color w:val="121EC6"/>
          <w:sz w:val="24"/>
          <w:szCs w:val="24"/>
          <w:lang w:eastAsia="ru-RU"/>
        </w:rPr>
        <w:t xml:space="preserve"> рекомендует для цитирования. Переводить</w:t>
      </w:r>
      <w:r w:rsidRPr="001B316D">
        <w:rPr>
          <w:rFonts w:ascii="Times New Roman" w:eastAsia="Calibri" w:hAnsi="Times New Roman" w:cs="Times New Roman"/>
          <w:bCs/>
          <w:color w:val="121EC6"/>
          <w:sz w:val="24"/>
          <w:szCs w:val="24"/>
          <w:lang w:eastAsia="ru-RU"/>
        </w:rPr>
        <w:t xml:space="preserve"> </w:t>
      </w:r>
      <w:r w:rsidRPr="009F1C03">
        <w:rPr>
          <w:rFonts w:ascii="Times New Roman" w:eastAsia="Calibri" w:hAnsi="Times New Roman" w:cs="Times New Roman"/>
          <w:bCs/>
          <w:color w:val="121EC6"/>
          <w:sz w:val="24"/>
          <w:szCs w:val="24"/>
          <w:lang w:eastAsia="ru-RU"/>
        </w:rPr>
        <w:t>ФГБОУ</w:t>
      </w:r>
      <w:r w:rsidRPr="001B316D">
        <w:rPr>
          <w:rFonts w:ascii="Times New Roman" w:eastAsia="Calibri" w:hAnsi="Times New Roman" w:cs="Times New Roman"/>
          <w:bCs/>
          <w:color w:val="121EC6"/>
          <w:sz w:val="24"/>
          <w:szCs w:val="24"/>
          <w:lang w:eastAsia="ru-RU"/>
        </w:rPr>
        <w:t xml:space="preserve"> </w:t>
      </w:r>
      <w:r w:rsidRPr="009F1C03">
        <w:rPr>
          <w:rFonts w:ascii="Times New Roman" w:eastAsia="Calibri" w:hAnsi="Times New Roman" w:cs="Times New Roman"/>
          <w:bCs/>
          <w:color w:val="121EC6"/>
          <w:sz w:val="24"/>
          <w:szCs w:val="24"/>
          <w:lang w:eastAsia="ru-RU"/>
        </w:rPr>
        <w:t>ВО</w:t>
      </w:r>
      <w:r w:rsidRPr="001B316D">
        <w:rPr>
          <w:rFonts w:ascii="Times New Roman" w:eastAsia="Calibri" w:hAnsi="Times New Roman" w:cs="Times New Roman"/>
          <w:bCs/>
          <w:color w:val="121EC6"/>
          <w:sz w:val="24"/>
          <w:szCs w:val="24"/>
          <w:lang w:eastAsia="ru-RU"/>
        </w:rPr>
        <w:t xml:space="preserve"> – </w:t>
      </w:r>
      <w:r w:rsidRPr="009F1C03">
        <w:rPr>
          <w:rFonts w:ascii="Times New Roman" w:eastAsia="Calibri" w:hAnsi="Times New Roman" w:cs="Times New Roman"/>
          <w:bCs/>
          <w:color w:val="121EC6"/>
          <w:sz w:val="24"/>
          <w:szCs w:val="24"/>
          <w:lang w:eastAsia="ru-RU"/>
        </w:rPr>
        <w:t>не</w:t>
      </w:r>
      <w:r w:rsidRPr="001B316D">
        <w:rPr>
          <w:rFonts w:ascii="Times New Roman" w:eastAsia="Calibri" w:hAnsi="Times New Roman" w:cs="Times New Roman"/>
          <w:bCs/>
          <w:color w:val="121EC6"/>
          <w:sz w:val="24"/>
          <w:szCs w:val="24"/>
          <w:lang w:eastAsia="ru-RU"/>
        </w:rPr>
        <w:t xml:space="preserve"> </w:t>
      </w:r>
      <w:r w:rsidRPr="009F1C03">
        <w:rPr>
          <w:rFonts w:ascii="Times New Roman" w:eastAsia="Calibri" w:hAnsi="Times New Roman" w:cs="Times New Roman"/>
          <w:bCs/>
          <w:color w:val="121EC6"/>
          <w:sz w:val="24"/>
          <w:szCs w:val="24"/>
          <w:lang w:eastAsia="ru-RU"/>
        </w:rPr>
        <w:t>требуется</w:t>
      </w:r>
    </w:p>
    <w:p w14:paraId="78C41538" w14:textId="77777777" w:rsidR="00EE41A4" w:rsidRPr="009F1C03" w:rsidRDefault="00EE41A4" w:rsidP="00EE41A4">
      <w:pPr>
        <w:spacing w:after="0" w:line="240" w:lineRule="auto"/>
        <w:ind w:firstLine="709"/>
        <w:contextualSpacing/>
        <w:jc w:val="center"/>
        <w:rPr>
          <w:rFonts w:ascii="Times New Roman" w:eastAsia="Calibri" w:hAnsi="Times New Roman" w:cs="Times New Roman"/>
          <w:bCs/>
          <w:i/>
          <w:iCs/>
          <w:sz w:val="24"/>
          <w:szCs w:val="24"/>
          <w:lang w:val="en-US" w:eastAsia="ru-RU"/>
        </w:rPr>
      </w:pPr>
      <w:r w:rsidRPr="009F1C03">
        <w:rPr>
          <w:rFonts w:ascii="Times New Roman" w:eastAsia="Calibri" w:hAnsi="Times New Roman" w:cs="Times New Roman"/>
          <w:bCs/>
          <w:i/>
          <w:iCs/>
          <w:sz w:val="24"/>
          <w:szCs w:val="24"/>
          <w:lang w:val="en-US" w:eastAsia="ru-RU"/>
        </w:rPr>
        <w:t>Medical University</w:t>
      </w:r>
    </w:p>
    <w:p w14:paraId="156EF6B7" w14:textId="77777777" w:rsidR="00EE41A4" w:rsidRPr="009F1C03" w:rsidRDefault="00EE41A4" w:rsidP="00EE41A4">
      <w:pPr>
        <w:spacing w:after="0" w:line="240" w:lineRule="auto"/>
        <w:ind w:firstLine="709"/>
        <w:contextualSpacing/>
        <w:jc w:val="center"/>
        <w:rPr>
          <w:rFonts w:ascii="Times New Roman" w:eastAsia="Calibri" w:hAnsi="Times New Roman" w:cs="Times New Roman"/>
          <w:bCs/>
          <w:i/>
          <w:iCs/>
          <w:sz w:val="24"/>
          <w:szCs w:val="24"/>
          <w:lang w:val="en-US" w:eastAsia="ru-RU"/>
        </w:rPr>
      </w:pPr>
      <w:r w:rsidRPr="009F1C03">
        <w:rPr>
          <w:rFonts w:ascii="Times New Roman" w:eastAsia="Calibri" w:hAnsi="Times New Roman" w:cs="Times New Roman"/>
          <w:bCs/>
          <w:i/>
          <w:iCs/>
          <w:sz w:val="24"/>
          <w:szCs w:val="24"/>
          <w:lang w:val="en-US" w:eastAsia="ru-RU"/>
        </w:rPr>
        <w:t>street., building, city, post index, Russia</w:t>
      </w:r>
    </w:p>
    <w:p w14:paraId="5CFB7736" w14:textId="77777777" w:rsidR="00EE41A4" w:rsidRPr="009F1C03" w:rsidRDefault="00EE41A4" w:rsidP="00EE41A4">
      <w:pPr>
        <w:spacing w:after="0" w:line="240" w:lineRule="auto"/>
        <w:ind w:firstLine="709"/>
        <w:contextualSpacing/>
        <w:jc w:val="center"/>
        <w:rPr>
          <w:rFonts w:ascii="Times New Roman" w:eastAsia="Calibri" w:hAnsi="Times New Roman" w:cs="Times New Roman"/>
          <w:bCs/>
          <w:i/>
          <w:iCs/>
          <w:sz w:val="24"/>
          <w:szCs w:val="24"/>
          <w:lang w:val="en-US" w:eastAsia="ru-RU"/>
        </w:rPr>
      </w:pPr>
      <w:r w:rsidRPr="009F1C03">
        <w:rPr>
          <w:rFonts w:ascii="Times New Roman" w:eastAsia="Calibri" w:hAnsi="Times New Roman" w:cs="Times New Roman"/>
          <w:bCs/>
          <w:i/>
          <w:iCs/>
          <w:sz w:val="24"/>
          <w:szCs w:val="24"/>
          <w:vertAlign w:val="superscript"/>
          <w:lang w:val="en-US" w:eastAsia="ru-RU"/>
        </w:rPr>
        <w:t>2</w:t>
      </w:r>
      <w:r w:rsidRPr="009F1C03">
        <w:rPr>
          <w:rFonts w:ascii="Times New Roman" w:eastAsia="Calibri" w:hAnsi="Times New Roman" w:cs="Times New Roman"/>
          <w:bCs/>
          <w:i/>
          <w:iCs/>
          <w:sz w:val="24"/>
          <w:szCs w:val="24"/>
          <w:lang w:val="en-US" w:eastAsia="ru-RU"/>
        </w:rPr>
        <w:t xml:space="preserve"> State Research Institute ...</w:t>
      </w:r>
    </w:p>
    <w:p w14:paraId="36193D51" w14:textId="77777777" w:rsidR="00EE41A4" w:rsidRPr="009F1C03" w:rsidRDefault="00EE41A4" w:rsidP="00EE41A4">
      <w:pPr>
        <w:spacing w:after="0" w:line="240" w:lineRule="auto"/>
        <w:ind w:firstLine="709"/>
        <w:contextualSpacing/>
        <w:jc w:val="center"/>
        <w:rPr>
          <w:rFonts w:ascii="Times New Roman" w:eastAsia="Calibri" w:hAnsi="Times New Roman" w:cs="Times New Roman"/>
          <w:bCs/>
          <w:i/>
          <w:iCs/>
          <w:sz w:val="24"/>
          <w:szCs w:val="24"/>
          <w:lang w:val="en-US" w:eastAsia="ru-RU"/>
        </w:rPr>
      </w:pPr>
      <w:r w:rsidRPr="009F1C03">
        <w:rPr>
          <w:rFonts w:ascii="Times New Roman" w:eastAsia="Calibri" w:hAnsi="Times New Roman" w:cs="Times New Roman"/>
          <w:bCs/>
          <w:i/>
          <w:iCs/>
          <w:sz w:val="24"/>
          <w:szCs w:val="24"/>
          <w:lang w:val="en-US" w:eastAsia="ru-RU"/>
        </w:rPr>
        <w:t>street., building, city, post index, Russia</w:t>
      </w:r>
    </w:p>
    <w:p w14:paraId="35CD7D2D" w14:textId="77777777" w:rsidR="00385167" w:rsidRPr="00EE41A4" w:rsidRDefault="00385167" w:rsidP="00385167">
      <w:pPr>
        <w:spacing w:after="0" w:line="240" w:lineRule="auto"/>
        <w:ind w:firstLine="709"/>
        <w:contextualSpacing/>
        <w:jc w:val="center"/>
        <w:rPr>
          <w:rFonts w:ascii="Times New Roman" w:eastAsia="Calibri" w:hAnsi="Times New Roman" w:cs="Times New Roman"/>
          <w:b/>
          <w:sz w:val="24"/>
          <w:szCs w:val="24"/>
          <w:lang w:val="en-US" w:eastAsia="ru-RU"/>
        </w:rPr>
      </w:pPr>
    </w:p>
    <w:p w14:paraId="27480310" w14:textId="77777777" w:rsidR="00385167" w:rsidRPr="00FB6AFC" w:rsidRDefault="00441A1A" w:rsidP="00385167">
      <w:pPr>
        <w:spacing w:after="0" w:line="240" w:lineRule="auto"/>
        <w:ind w:firstLine="709"/>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val="en-US" w:eastAsia="ru-RU"/>
        </w:rPr>
        <w:t>ABSTRACT</w:t>
      </w:r>
      <w:r w:rsidRPr="00FB6AFC">
        <w:rPr>
          <w:rFonts w:ascii="Times New Roman" w:eastAsia="Calibri" w:hAnsi="Times New Roman" w:cs="Times New Roman"/>
          <w:b/>
          <w:sz w:val="24"/>
          <w:szCs w:val="24"/>
          <w:lang w:eastAsia="ru-RU"/>
        </w:rPr>
        <w:t xml:space="preserve"> </w:t>
      </w:r>
    </w:p>
    <w:p w14:paraId="74348228" w14:textId="235B541D" w:rsidR="00DA5009" w:rsidRPr="00DA5009" w:rsidRDefault="00DA5009"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DA5009">
        <w:rPr>
          <w:rFonts w:ascii="Times New Roman" w:eastAsia="Calibri" w:hAnsi="Times New Roman" w:cs="Times New Roman"/>
          <w:bCs/>
          <w:color w:val="121EC6"/>
          <w:sz w:val="24"/>
          <w:szCs w:val="24"/>
          <w:lang w:eastAsia="ru-RU"/>
        </w:rPr>
        <w:t xml:space="preserve">При переводе на английский язык резюме должно сохранить свою информативность, оригинальность, быть содержательным и компактным, отражать логику описания результатов в статье. </w:t>
      </w:r>
    </w:p>
    <w:p w14:paraId="2491CFA2" w14:textId="77777777" w:rsidR="001B316D" w:rsidRPr="009F1C03" w:rsidRDefault="001B316D" w:rsidP="001B316D">
      <w:pPr>
        <w:spacing w:after="0" w:line="240" w:lineRule="auto"/>
        <w:ind w:firstLine="709"/>
        <w:contextualSpacing/>
        <w:jc w:val="both"/>
        <w:rPr>
          <w:rFonts w:ascii="Times New Roman" w:eastAsia="Calibri" w:hAnsi="Times New Roman" w:cs="Times New Roman"/>
          <w:b/>
          <w:bCs/>
          <w:sz w:val="24"/>
          <w:szCs w:val="24"/>
          <w:lang w:val="en-US" w:eastAsia="ru-RU"/>
        </w:rPr>
      </w:pPr>
      <w:r w:rsidRPr="009F1C03">
        <w:rPr>
          <w:rFonts w:ascii="Times New Roman" w:eastAsia="Calibri" w:hAnsi="Times New Roman" w:cs="Times New Roman"/>
          <w:b/>
          <w:bCs/>
          <w:sz w:val="24"/>
          <w:szCs w:val="24"/>
          <w:lang w:val="en-US" w:eastAsia="ru-RU"/>
        </w:rPr>
        <w:t>Corresponding author:</w:t>
      </w:r>
    </w:p>
    <w:p w14:paraId="08D73CFE" w14:textId="77777777" w:rsidR="001B316D" w:rsidRPr="009F1C03" w:rsidRDefault="001B316D" w:rsidP="001B316D">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Ivan I. Ivanov, Cand. of Sci. (Medicine), Associate Professor, …Medical University; Leading Re-searcher, State Research Institute of …</w:t>
      </w:r>
    </w:p>
    <w:p w14:paraId="444B8629" w14:textId="77777777" w:rsidR="001B316D" w:rsidRPr="009F1C03" w:rsidRDefault="001B316D" w:rsidP="001B316D">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Address: …</w:t>
      </w:r>
    </w:p>
    <w:p w14:paraId="20669AFA" w14:textId="77777777" w:rsidR="001B316D" w:rsidRPr="009F1C03" w:rsidRDefault="001B316D" w:rsidP="001B316D">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E-</w:t>
      </w:r>
      <w:r>
        <w:rPr>
          <w:rFonts w:ascii="Times New Roman" w:eastAsia="Calibri" w:hAnsi="Times New Roman" w:cs="Times New Roman"/>
          <w:sz w:val="24"/>
          <w:szCs w:val="24"/>
          <w:lang w:val="en-US" w:eastAsia="ru-RU"/>
        </w:rPr>
        <w:t>m</w:t>
      </w:r>
      <w:r w:rsidRPr="009F1C03">
        <w:rPr>
          <w:rFonts w:ascii="Times New Roman" w:eastAsia="Calibri" w:hAnsi="Times New Roman" w:cs="Times New Roman"/>
          <w:sz w:val="24"/>
          <w:szCs w:val="24"/>
          <w:lang w:val="en-US" w:eastAsia="ru-RU"/>
        </w:rPr>
        <w:t>ail: …</w:t>
      </w:r>
    </w:p>
    <w:p w14:paraId="090CF066" w14:textId="487686EF" w:rsidR="001B316D" w:rsidRPr="001B316D" w:rsidRDefault="001B316D" w:rsidP="001B316D">
      <w:pPr>
        <w:spacing w:after="0" w:line="240" w:lineRule="auto"/>
        <w:ind w:firstLine="709"/>
        <w:contextualSpacing/>
        <w:jc w:val="both"/>
        <w:rPr>
          <w:rFonts w:ascii="Times New Roman" w:eastAsia="Calibri" w:hAnsi="Times New Roman" w:cs="Times New Roman"/>
          <w:sz w:val="24"/>
          <w:szCs w:val="24"/>
          <w:lang w:val="en-US" w:eastAsia="ru-RU"/>
        </w:rPr>
      </w:pPr>
      <w:r w:rsidRPr="001B316D">
        <w:rPr>
          <w:rFonts w:ascii="Times New Roman" w:eastAsia="Calibri" w:hAnsi="Times New Roman" w:cs="Times New Roman"/>
          <w:b/>
          <w:bCs/>
          <w:sz w:val="24"/>
          <w:szCs w:val="24"/>
          <w:lang w:val="en-US" w:eastAsia="ru-RU"/>
        </w:rPr>
        <w:t xml:space="preserve">Compliance with ethical standards. </w:t>
      </w:r>
      <w:r w:rsidRPr="001B316D">
        <w:rPr>
          <w:rFonts w:ascii="Times New Roman" w:eastAsia="Calibri" w:hAnsi="Times New Roman" w:cs="Times New Roman"/>
          <w:sz w:val="24"/>
          <w:szCs w:val="24"/>
          <w:lang w:val="en-US" w:eastAsia="ru-RU"/>
        </w:rPr>
        <w:t>Consent statement. Patient has consented to the submission of this clinical case “</w:t>
      </w:r>
      <w:r w:rsidRPr="001B316D">
        <w:rPr>
          <w:rFonts w:ascii="Times New Roman" w:eastAsia="Calibri" w:hAnsi="Times New Roman" w:cs="Times New Roman"/>
          <w:bCs/>
          <w:color w:val="121EC6"/>
          <w:sz w:val="24"/>
          <w:szCs w:val="24"/>
          <w:lang w:eastAsia="ru-RU"/>
        </w:rPr>
        <w:t>Название</w:t>
      </w:r>
      <w:r w:rsidRPr="001B316D">
        <w:rPr>
          <w:rFonts w:ascii="Times New Roman" w:eastAsia="Calibri" w:hAnsi="Times New Roman" w:cs="Times New Roman"/>
          <w:bCs/>
          <w:color w:val="121EC6"/>
          <w:sz w:val="24"/>
          <w:szCs w:val="24"/>
          <w:lang w:val="en-US" w:eastAsia="ru-RU"/>
        </w:rPr>
        <w:t xml:space="preserve"> </w:t>
      </w:r>
      <w:r w:rsidRPr="001B316D">
        <w:rPr>
          <w:rFonts w:ascii="Times New Roman" w:eastAsia="Calibri" w:hAnsi="Times New Roman" w:cs="Times New Roman"/>
          <w:bCs/>
          <w:color w:val="121EC6"/>
          <w:sz w:val="24"/>
          <w:szCs w:val="24"/>
          <w:lang w:eastAsia="ru-RU"/>
        </w:rPr>
        <w:t>статьи</w:t>
      </w:r>
      <w:r w:rsidRPr="001B316D">
        <w:rPr>
          <w:rFonts w:ascii="Times New Roman" w:eastAsia="Calibri" w:hAnsi="Times New Roman" w:cs="Times New Roman"/>
          <w:sz w:val="24"/>
          <w:szCs w:val="24"/>
          <w:lang w:val="en-US" w:eastAsia="ru-RU"/>
        </w:rPr>
        <w:t>” in the “</w:t>
      </w:r>
      <w:r>
        <w:rPr>
          <w:rFonts w:ascii="Times New Roman" w:eastAsia="Calibri" w:hAnsi="Times New Roman" w:cs="Times New Roman"/>
          <w:sz w:val="24"/>
          <w:szCs w:val="24"/>
          <w:lang w:val="en-US" w:eastAsia="ru-RU"/>
        </w:rPr>
        <w:t>Fundamental and Clinical</w:t>
      </w:r>
      <w:r w:rsidR="00F1447A">
        <w:rPr>
          <w:rFonts w:ascii="Times New Roman" w:eastAsia="Calibri" w:hAnsi="Times New Roman" w:cs="Times New Roman"/>
          <w:sz w:val="24"/>
          <w:szCs w:val="24"/>
          <w:lang w:val="en-US" w:eastAsia="ru-RU"/>
        </w:rPr>
        <w:t xml:space="preserve"> Medicine</w:t>
      </w:r>
      <w:r w:rsidRPr="001B316D">
        <w:rPr>
          <w:rFonts w:ascii="Times New Roman" w:eastAsia="Calibri" w:hAnsi="Times New Roman" w:cs="Times New Roman"/>
          <w:sz w:val="24"/>
          <w:szCs w:val="24"/>
          <w:lang w:val="en-US" w:eastAsia="ru-RU"/>
        </w:rPr>
        <w:t>”.</w:t>
      </w:r>
    </w:p>
    <w:p w14:paraId="506F3B37" w14:textId="77777777" w:rsidR="001B316D" w:rsidRPr="009F1C03" w:rsidRDefault="001B316D" w:rsidP="001B316D">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9F1C03">
        <w:rPr>
          <w:rFonts w:ascii="Times New Roman" w:eastAsia="Calibri" w:hAnsi="Times New Roman" w:cs="Times New Roman"/>
          <w:b/>
          <w:bCs/>
          <w:sz w:val="24"/>
          <w:szCs w:val="24"/>
          <w:lang w:val="en-US" w:eastAsia="ru-RU"/>
        </w:rPr>
        <w:t>Conflict</w:t>
      </w:r>
      <w:r w:rsidRPr="001120CE">
        <w:rPr>
          <w:rFonts w:ascii="Times New Roman" w:eastAsia="Calibri" w:hAnsi="Times New Roman" w:cs="Times New Roman"/>
          <w:b/>
          <w:bCs/>
          <w:sz w:val="24"/>
          <w:szCs w:val="24"/>
          <w:lang w:eastAsia="ru-RU"/>
        </w:rPr>
        <w:t xml:space="preserve"> </w:t>
      </w:r>
      <w:r w:rsidRPr="009F1C03">
        <w:rPr>
          <w:rFonts w:ascii="Times New Roman" w:eastAsia="Calibri" w:hAnsi="Times New Roman" w:cs="Times New Roman"/>
          <w:b/>
          <w:bCs/>
          <w:sz w:val="24"/>
          <w:szCs w:val="24"/>
          <w:lang w:val="en-US" w:eastAsia="ru-RU"/>
        </w:rPr>
        <w:t>of</w:t>
      </w:r>
      <w:r w:rsidRPr="001120CE">
        <w:rPr>
          <w:rFonts w:ascii="Times New Roman" w:eastAsia="Calibri" w:hAnsi="Times New Roman" w:cs="Times New Roman"/>
          <w:b/>
          <w:bCs/>
          <w:sz w:val="24"/>
          <w:szCs w:val="24"/>
          <w:lang w:eastAsia="ru-RU"/>
        </w:rPr>
        <w:t xml:space="preserve"> </w:t>
      </w:r>
      <w:r w:rsidRPr="009F1C03">
        <w:rPr>
          <w:rFonts w:ascii="Times New Roman" w:eastAsia="Calibri" w:hAnsi="Times New Roman" w:cs="Times New Roman"/>
          <w:b/>
          <w:bCs/>
          <w:sz w:val="24"/>
          <w:szCs w:val="24"/>
          <w:lang w:val="en-US" w:eastAsia="ru-RU"/>
        </w:rPr>
        <w:t>interest</w:t>
      </w:r>
      <w:r w:rsidRPr="001120CE">
        <w:rPr>
          <w:rFonts w:ascii="Times New Roman" w:eastAsia="Calibri" w:hAnsi="Times New Roman" w:cs="Times New Roman"/>
          <w:b/>
          <w:bCs/>
          <w:sz w:val="24"/>
          <w:szCs w:val="24"/>
          <w:lang w:eastAsia="ru-RU"/>
        </w:rPr>
        <w:t>.</w:t>
      </w:r>
      <w:r w:rsidRPr="001120CE">
        <w:rPr>
          <w:rFonts w:ascii="Times New Roman" w:eastAsia="Calibri" w:hAnsi="Times New Roman" w:cs="Times New Roman"/>
          <w:sz w:val="24"/>
          <w:szCs w:val="24"/>
          <w:lang w:eastAsia="ru-RU"/>
        </w:rPr>
        <w:t xml:space="preserve"> </w:t>
      </w:r>
      <w:r w:rsidRPr="009F1C03">
        <w:rPr>
          <w:rFonts w:ascii="Times New Roman" w:eastAsia="Calibri" w:hAnsi="Times New Roman" w:cs="Times New Roman"/>
          <w:bCs/>
          <w:color w:val="121EC6"/>
          <w:sz w:val="24"/>
          <w:szCs w:val="24"/>
          <w:lang w:eastAsia="ru-RU"/>
        </w:rPr>
        <w:t>Указать имеющийся конфликт интересов или его отсутствие.</w:t>
      </w:r>
    </w:p>
    <w:p w14:paraId="563F95BB" w14:textId="77777777" w:rsidR="001B316D" w:rsidRPr="009F1C03" w:rsidRDefault="001B316D" w:rsidP="001B316D">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The authors declare that there is no conflict of interest.</w:t>
      </w:r>
    </w:p>
    <w:p w14:paraId="605FFE39" w14:textId="77777777" w:rsidR="001B316D" w:rsidRPr="009F1C03" w:rsidRDefault="001B316D" w:rsidP="001B316D">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Ivan I. Ivanov is the co-founder of the company that produces the device ... used in this study.</w:t>
      </w:r>
    </w:p>
    <w:p w14:paraId="5DA8C1FF" w14:textId="77777777" w:rsidR="001B316D" w:rsidRPr="009F1C03" w:rsidRDefault="001B316D" w:rsidP="001B316D">
      <w:pPr>
        <w:spacing w:after="0" w:line="240" w:lineRule="auto"/>
        <w:ind w:firstLine="709"/>
        <w:contextualSpacing/>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 xml:space="preserve">Alexander A. Petrov is a member of  the Journal </w:t>
      </w:r>
      <w:r w:rsidRPr="009F1C03">
        <w:rPr>
          <w:rFonts w:ascii="Times New Roman" w:eastAsia="Calibri" w:hAnsi="Times New Roman" w:cs="Times New Roman"/>
          <w:sz w:val="24"/>
          <w:szCs w:val="24"/>
          <w:lang w:val="en-US" w:eastAsia="ru-RU"/>
        </w:rPr>
        <w:t>«</w:t>
      </w:r>
      <w:r>
        <w:rPr>
          <w:rFonts w:ascii="Times New Roman" w:eastAsia="Calibri" w:hAnsi="Times New Roman" w:cs="Times New Roman"/>
          <w:sz w:val="24"/>
          <w:szCs w:val="24"/>
          <w:lang w:val="en-US" w:eastAsia="ru-RU"/>
        </w:rPr>
        <w:t>Fundamental and Clinical Medicine</w:t>
      </w:r>
      <w:r w:rsidRPr="005E7208">
        <w:rPr>
          <w:rFonts w:ascii="Times New Roman" w:eastAsia="Calibri" w:hAnsi="Times New Roman" w:cs="Times New Roman"/>
          <w:sz w:val="24"/>
          <w:szCs w:val="24"/>
          <w:lang w:val="en-US" w:eastAsia="ru-RU"/>
        </w:rPr>
        <w:t>»</w:t>
      </w:r>
      <w:r w:rsidRPr="009F1C03">
        <w:rPr>
          <w:rFonts w:ascii="Times New Roman" w:eastAsia="Calibri" w:hAnsi="Times New Roman" w:cs="Times New Roman"/>
          <w:sz w:val="24"/>
          <w:szCs w:val="24"/>
          <w:lang w:val="en-US" w:eastAsia="ru-RU"/>
        </w:rPr>
        <w:t xml:space="preserve"> </w:t>
      </w:r>
      <w:r>
        <w:rPr>
          <w:rFonts w:ascii="Times New Roman" w:eastAsia="Calibri" w:hAnsi="Times New Roman" w:cs="Times New Roman"/>
          <w:sz w:val="24"/>
          <w:szCs w:val="24"/>
          <w:lang w:val="en-US" w:eastAsia="ru-RU"/>
        </w:rPr>
        <w:t xml:space="preserve"> Editorial Board /</w:t>
      </w:r>
    </w:p>
    <w:p w14:paraId="2E27460E" w14:textId="77777777" w:rsidR="001B316D" w:rsidRPr="009F1C03" w:rsidRDefault="001B316D" w:rsidP="001B316D">
      <w:pPr>
        <w:spacing w:after="0" w:line="240" w:lineRule="auto"/>
        <w:ind w:firstLine="709"/>
        <w:contextualSpacing/>
        <w:jc w:val="both"/>
        <w:rPr>
          <w:rFonts w:ascii="Times New Roman" w:eastAsia="Calibri" w:hAnsi="Times New Roman" w:cs="Times New Roman"/>
          <w:sz w:val="24"/>
          <w:szCs w:val="24"/>
          <w:lang w:val="en-US" w:eastAsia="ru-RU"/>
        </w:rPr>
      </w:pPr>
    </w:p>
    <w:p w14:paraId="33B74893" w14:textId="77777777" w:rsidR="001B316D" w:rsidRPr="009F1C03" w:rsidRDefault="001B316D" w:rsidP="001B316D">
      <w:pPr>
        <w:spacing w:after="0" w:line="240" w:lineRule="auto"/>
        <w:ind w:firstLine="709"/>
        <w:contextualSpacing/>
        <w:jc w:val="both"/>
        <w:rPr>
          <w:rFonts w:ascii="Times New Roman" w:eastAsia="Calibri" w:hAnsi="Times New Roman" w:cs="Times New Roman"/>
          <w:sz w:val="24"/>
          <w:szCs w:val="24"/>
          <w:lang w:eastAsia="ru-RU"/>
        </w:rPr>
      </w:pPr>
      <w:r w:rsidRPr="005E7208">
        <w:rPr>
          <w:rFonts w:ascii="Times New Roman" w:eastAsia="Calibri" w:hAnsi="Times New Roman" w:cs="Times New Roman"/>
          <w:b/>
          <w:bCs/>
          <w:sz w:val="24"/>
          <w:szCs w:val="24"/>
          <w:lang w:val="en-US" w:eastAsia="ru-RU"/>
        </w:rPr>
        <w:t>Financing</w:t>
      </w:r>
      <w:r w:rsidRPr="009F1C03">
        <w:rPr>
          <w:rFonts w:ascii="Times New Roman" w:eastAsia="Calibri" w:hAnsi="Times New Roman" w:cs="Times New Roman"/>
          <w:sz w:val="24"/>
          <w:szCs w:val="24"/>
          <w:lang w:eastAsia="ru-RU"/>
        </w:rPr>
        <w:t xml:space="preserve">. </w:t>
      </w:r>
      <w:r w:rsidRPr="005E7208">
        <w:rPr>
          <w:rFonts w:ascii="Times New Roman" w:eastAsia="Calibri" w:hAnsi="Times New Roman" w:cs="Times New Roman"/>
          <w:bCs/>
          <w:color w:val="121EC6"/>
          <w:sz w:val="24"/>
          <w:szCs w:val="24"/>
          <w:lang w:eastAsia="ru-RU"/>
        </w:rPr>
        <w:t>Указать финансирование или его отсутствие</w:t>
      </w:r>
    </w:p>
    <w:p w14:paraId="1967FFCE" w14:textId="77777777" w:rsidR="001B316D" w:rsidRPr="009F1C03" w:rsidRDefault="001B316D" w:rsidP="001B316D">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The study had no sponsorship (own resources).</w:t>
      </w:r>
    </w:p>
    <w:p w14:paraId="45CD317E" w14:textId="77777777" w:rsidR="001B316D" w:rsidRPr="009F1C03" w:rsidRDefault="001B316D" w:rsidP="001B316D">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The study was supported by the Russian Science Foundation, project no. … - …2</w:t>
      </w:r>
    </w:p>
    <w:p w14:paraId="6BF07654" w14:textId="77777777" w:rsidR="001B316D" w:rsidRPr="009F1C03" w:rsidRDefault="001B316D" w:rsidP="001B316D">
      <w:pPr>
        <w:spacing w:after="0" w:line="240" w:lineRule="auto"/>
        <w:ind w:firstLine="709"/>
        <w:contextualSpacing/>
        <w:jc w:val="both"/>
        <w:rPr>
          <w:rFonts w:ascii="Times New Roman" w:eastAsia="Calibri" w:hAnsi="Times New Roman" w:cs="Times New Roman"/>
          <w:sz w:val="24"/>
          <w:szCs w:val="24"/>
          <w:lang w:val="en-US" w:eastAsia="ru-RU"/>
        </w:rPr>
      </w:pPr>
    </w:p>
    <w:p w14:paraId="02F86044" w14:textId="77777777" w:rsidR="001B316D" w:rsidRPr="00385167" w:rsidRDefault="001B316D" w:rsidP="001B316D">
      <w:pPr>
        <w:spacing w:after="0" w:line="240" w:lineRule="auto"/>
        <w:ind w:firstLine="709"/>
        <w:contextualSpacing/>
        <w:jc w:val="both"/>
        <w:rPr>
          <w:rFonts w:ascii="Times New Roman" w:eastAsia="Calibri" w:hAnsi="Times New Roman" w:cs="Times New Roman"/>
          <w:sz w:val="24"/>
          <w:szCs w:val="24"/>
          <w:lang w:val="en-US" w:eastAsia="ru-RU"/>
        </w:rPr>
      </w:pPr>
      <w:r w:rsidRPr="005E7208">
        <w:rPr>
          <w:rFonts w:ascii="Times New Roman" w:eastAsia="Calibri" w:hAnsi="Times New Roman" w:cs="Times New Roman"/>
          <w:b/>
          <w:bCs/>
          <w:sz w:val="24"/>
          <w:szCs w:val="24"/>
          <w:lang w:val="en-US" w:eastAsia="ru-RU"/>
        </w:rPr>
        <w:t>Acknowledgments.</w:t>
      </w:r>
      <w:r w:rsidRPr="009F1C03">
        <w:rPr>
          <w:rFonts w:ascii="Times New Roman" w:eastAsia="Calibri" w:hAnsi="Times New Roman" w:cs="Times New Roman"/>
          <w:sz w:val="24"/>
          <w:szCs w:val="24"/>
          <w:lang w:val="en-US" w:eastAsia="ru-RU"/>
        </w:rPr>
        <w:t xml:space="preserve"> The authors express their deep gratitude to</w:t>
      </w:r>
    </w:p>
    <w:p w14:paraId="0D91CBFA" w14:textId="77777777" w:rsidR="001B316D" w:rsidRPr="00385167" w:rsidRDefault="001B316D" w:rsidP="001B316D">
      <w:pPr>
        <w:spacing w:after="0" w:line="240" w:lineRule="auto"/>
        <w:ind w:firstLine="709"/>
        <w:contextualSpacing/>
        <w:jc w:val="both"/>
        <w:rPr>
          <w:rFonts w:ascii="Times New Roman" w:eastAsia="Calibri" w:hAnsi="Times New Roman" w:cs="Times New Roman"/>
          <w:bCs/>
          <w:sz w:val="24"/>
          <w:szCs w:val="24"/>
          <w:lang w:val="en-US" w:eastAsia="ru-RU"/>
        </w:rPr>
      </w:pPr>
    </w:p>
    <w:p w14:paraId="5ABD54CA" w14:textId="6206702C" w:rsidR="00385167" w:rsidRPr="008A4C1F" w:rsidRDefault="00385167" w:rsidP="00385167">
      <w:pPr>
        <w:spacing w:after="0" w:line="240" w:lineRule="auto"/>
        <w:ind w:firstLine="709"/>
        <w:contextualSpacing/>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Список</w:t>
      </w:r>
      <w:r w:rsidRPr="008A4C1F">
        <w:rPr>
          <w:rFonts w:ascii="Times New Roman" w:eastAsia="Calibri" w:hAnsi="Times New Roman" w:cs="Times New Roman"/>
          <w:b/>
          <w:sz w:val="24"/>
          <w:szCs w:val="24"/>
          <w:lang w:eastAsia="ru-RU"/>
        </w:rPr>
        <w:t xml:space="preserve"> </w:t>
      </w:r>
      <w:r w:rsidRPr="00385167">
        <w:rPr>
          <w:rFonts w:ascii="Times New Roman" w:eastAsia="Calibri" w:hAnsi="Times New Roman" w:cs="Times New Roman"/>
          <w:b/>
          <w:sz w:val="24"/>
          <w:szCs w:val="24"/>
          <w:lang w:eastAsia="ru-RU"/>
        </w:rPr>
        <w:t>сокращений</w:t>
      </w:r>
    </w:p>
    <w:p w14:paraId="2C6AB8CD" w14:textId="77777777" w:rsidR="00385167" w:rsidRPr="008A4C1F" w:rsidRDefault="00385167" w:rsidP="00385167">
      <w:pPr>
        <w:spacing w:after="0" w:line="240" w:lineRule="auto"/>
        <w:ind w:firstLine="709"/>
        <w:contextualSpacing/>
        <w:jc w:val="both"/>
        <w:rPr>
          <w:rFonts w:ascii="Times New Roman" w:eastAsia="Calibri" w:hAnsi="Times New Roman" w:cs="Times New Roman"/>
          <w:sz w:val="24"/>
          <w:szCs w:val="24"/>
          <w:shd w:val="clear" w:color="auto" w:fill="FFFFFF"/>
          <w:lang w:eastAsia="ru-RU"/>
        </w:rPr>
      </w:pPr>
      <w:r w:rsidRPr="00385167">
        <w:rPr>
          <w:rFonts w:ascii="Times New Roman" w:eastAsia="Calibri" w:hAnsi="Times New Roman" w:cs="Times New Roman"/>
          <w:sz w:val="24"/>
          <w:szCs w:val="24"/>
          <w:lang w:val="en-US" w:eastAsia="ru-RU"/>
        </w:rPr>
        <w:t>IL</w:t>
      </w:r>
      <w:r w:rsidRPr="008A4C1F">
        <w:rPr>
          <w:rFonts w:ascii="Times New Roman" w:eastAsia="Calibri" w:hAnsi="Times New Roman" w:cs="Times New Roman"/>
          <w:sz w:val="24"/>
          <w:szCs w:val="24"/>
          <w:shd w:val="clear" w:color="auto" w:fill="FFFFFF"/>
          <w:lang w:eastAsia="ru-RU"/>
        </w:rPr>
        <w:t xml:space="preserve">-6 – </w:t>
      </w:r>
      <w:r w:rsidRPr="00385167">
        <w:rPr>
          <w:rFonts w:ascii="Times New Roman" w:eastAsia="Calibri" w:hAnsi="Times New Roman" w:cs="Times New Roman"/>
          <w:sz w:val="24"/>
          <w:szCs w:val="24"/>
          <w:shd w:val="clear" w:color="auto" w:fill="FFFFFF"/>
          <w:lang w:val="en-US" w:eastAsia="ru-RU"/>
        </w:rPr>
        <w:t>Interleukin</w:t>
      </w:r>
      <w:r w:rsidRPr="008A4C1F">
        <w:rPr>
          <w:rFonts w:ascii="Times New Roman" w:eastAsia="Calibri" w:hAnsi="Times New Roman" w:cs="Times New Roman"/>
          <w:sz w:val="24"/>
          <w:szCs w:val="24"/>
          <w:shd w:val="clear" w:color="auto" w:fill="FFFFFF"/>
          <w:lang w:eastAsia="ru-RU"/>
        </w:rPr>
        <w:t xml:space="preserve">-6, </w:t>
      </w:r>
      <w:r w:rsidRPr="00385167">
        <w:rPr>
          <w:rFonts w:ascii="Times New Roman" w:eastAsia="Calibri" w:hAnsi="Times New Roman" w:cs="Times New Roman"/>
          <w:sz w:val="24"/>
          <w:szCs w:val="24"/>
          <w:shd w:val="clear" w:color="auto" w:fill="FFFFFF"/>
          <w:lang w:eastAsia="ru-RU"/>
        </w:rPr>
        <w:t>интерлейкин</w:t>
      </w:r>
      <w:r w:rsidRPr="008A4C1F">
        <w:rPr>
          <w:rFonts w:ascii="Times New Roman" w:eastAsia="Calibri" w:hAnsi="Times New Roman" w:cs="Times New Roman"/>
          <w:sz w:val="24"/>
          <w:szCs w:val="24"/>
          <w:shd w:val="clear" w:color="auto" w:fill="FFFFFF"/>
          <w:lang w:eastAsia="ru-RU"/>
        </w:rPr>
        <w:t xml:space="preserve"> 6</w:t>
      </w:r>
    </w:p>
    <w:p w14:paraId="15406E23"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shd w:val="clear" w:color="auto" w:fill="FFFFFF"/>
          <w:lang w:eastAsia="ru-RU"/>
        </w:rPr>
      </w:pPr>
      <w:r w:rsidRPr="00385167">
        <w:rPr>
          <w:rFonts w:ascii="Times New Roman" w:eastAsia="Calibri" w:hAnsi="Times New Roman" w:cs="Times New Roman"/>
          <w:sz w:val="24"/>
          <w:szCs w:val="24"/>
          <w:shd w:val="clear" w:color="auto" w:fill="FFFFFF"/>
          <w:lang w:eastAsia="ru-RU"/>
        </w:rPr>
        <w:t>ФНО-α – фактор некроза опухоли</w:t>
      </w:r>
      <w:r w:rsidRPr="00385167">
        <w:rPr>
          <w:rFonts w:ascii="Times New Roman" w:eastAsia="Calibri" w:hAnsi="Times New Roman" w:cs="Times New Roman"/>
          <w:sz w:val="24"/>
          <w:szCs w:val="24"/>
          <w:lang w:eastAsia="ru-RU"/>
        </w:rPr>
        <w:t>-альфа</w:t>
      </w:r>
    </w:p>
    <w:p w14:paraId="0AB54CE5" w14:textId="77777777" w:rsidR="00A8200F" w:rsidRDefault="00A8200F"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p>
    <w:p w14:paraId="61C3A642" w14:textId="3BF6EB7F" w:rsidR="006366EF" w:rsidRDefault="006366EF"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6366EF">
        <w:rPr>
          <w:rFonts w:ascii="Times New Roman" w:eastAsia="Calibri" w:hAnsi="Times New Roman" w:cs="Times New Roman"/>
          <w:color w:val="121EC6"/>
          <w:sz w:val="24"/>
          <w:szCs w:val="24"/>
          <w:shd w:val="clear" w:color="auto" w:fill="FFFFFF"/>
          <w:lang w:eastAsia="ru-RU"/>
        </w:rPr>
        <w:t>При составлении списка сокращений к статье вносятся только те, которые используются автором 3 и более раза.</w:t>
      </w:r>
    </w:p>
    <w:p w14:paraId="63CDEA23" w14:textId="2E96944A"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Следует использовать лишь общепринятые сокращения (не вводить собственные), расшифровку которых необходимо привести в тексте один раз: перед первым упоминанием сокращения. Все аббревиатуры, используемые в рукописи, должны быть расшифрованы, кроме символов химических элементов и сокращенных названий общеизвестных метрических единиц. </w:t>
      </w:r>
    </w:p>
    <w:p w14:paraId="6D9C2E1C" w14:textId="0730BCE8"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Стоит учесть, что обилие сокращений в тексте затрудняет его прочтение, т.к. целевая аудитория не ограничивается узкими специалистами, а включает </w:t>
      </w:r>
      <w:r w:rsidR="00DA5009">
        <w:rPr>
          <w:rFonts w:ascii="Times New Roman" w:eastAsia="Calibri" w:hAnsi="Times New Roman" w:cs="Times New Roman"/>
          <w:color w:val="121EC6"/>
          <w:sz w:val="24"/>
          <w:szCs w:val="24"/>
          <w:shd w:val="clear" w:color="auto" w:fill="FFFFFF"/>
          <w:lang w:eastAsia="ru-RU"/>
        </w:rPr>
        <w:t>широкую медицинскую аудиторию</w:t>
      </w:r>
      <w:r w:rsidRPr="00385167">
        <w:rPr>
          <w:rFonts w:ascii="Times New Roman" w:eastAsia="Calibri" w:hAnsi="Times New Roman" w:cs="Times New Roman"/>
          <w:color w:val="121EC6"/>
          <w:sz w:val="24"/>
          <w:szCs w:val="24"/>
          <w:shd w:val="clear" w:color="auto" w:fill="FFFFFF"/>
          <w:lang w:eastAsia="ru-RU"/>
        </w:rPr>
        <w:t>.</w:t>
      </w:r>
    </w:p>
    <w:p w14:paraId="56D3552A" w14:textId="77777777" w:rsidR="00385167" w:rsidRPr="00EE41A4" w:rsidRDefault="00385167" w:rsidP="00385167">
      <w:pPr>
        <w:spacing w:after="0" w:line="240" w:lineRule="auto"/>
        <w:ind w:firstLine="708"/>
        <w:contextualSpacing/>
        <w:jc w:val="both"/>
        <w:rPr>
          <w:rFonts w:ascii="Times New Roman" w:eastAsia="Calibri" w:hAnsi="Times New Roman" w:cs="Times New Roman"/>
          <w:sz w:val="24"/>
          <w:szCs w:val="24"/>
          <w:lang w:eastAsia="ru-RU"/>
        </w:rPr>
      </w:pPr>
    </w:p>
    <w:p w14:paraId="38B519F8" w14:textId="77777777" w:rsidR="00F1447A" w:rsidRPr="00EE41A4" w:rsidRDefault="00F1447A" w:rsidP="00385167">
      <w:pPr>
        <w:spacing w:after="0" w:line="240" w:lineRule="auto"/>
        <w:ind w:firstLine="708"/>
        <w:contextualSpacing/>
        <w:jc w:val="both"/>
        <w:rPr>
          <w:rFonts w:ascii="Times New Roman" w:eastAsia="Calibri" w:hAnsi="Times New Roman" w:cs="Times New Roman"/>
          <w:sz w:val="24"/>
          <w:szCs w:val="24"/>
          <w:lang w:eastAsia="ru-RU"/>
        </w:rPr>
      </w:pPr>
    </w:p>
    <w:p w14:paraId="04771BD4" w14:textId="77777777" w:rsidR="00385167" w:rsidRPr="00385167" w:rsidRDefault="00385167" w:rsidP="00385167">
      <w:pPr>
        <w:spacing w:after="0" w:line="240" w:lineRule="auto"/>
        <w:ind w:firstLine="142"/>
        <w:contextualSpacing/>
        <w:jc w:val="both"/>
        <w:rPr>
          <w:rFonts w:ascii="Times New Roman" w:eastAsia="Calibri" w:hAnsi="Times New Roman" w:cs="Times New Roman"/>
          <w:b/>
          <w:bCs/>
          <w:color w:val="323E4F" w:themeColor="text2" w:themeShade="BF"/>
          <w:sz w:val="24"/>
          <w:szCs w:val="24"/>
          <w:shd w:val="clear" w:color="auto" w:fill="FFFFFF"/>
          <w:lang w:eastAsia="ru-RU"/>
        </w:rPr>
      </w:pPr>
      <w:r w:rsidRPr="00BB000B">
        <w:rPr>
          <w:rFonts w:ascii="Times New Roman" w:eastAsia="Calibri" w:hAnsi="Times New Roman" w:cs="Times New Roman"/>
          <w:b/>
          <w:bCs/>
          <w:color w:val="000000" w:themeColor="text1"/>
          <w:sz w:val="24"/>
          <w:szCs w:val="24"/>
          <w:shd w:val="clear" w:color="auto" w:fill="FFFFFF"/>
          <w:lang w:eastAsia="ru-RU"/>
        </w:rPr>
        <w:lastRenderedPageBreak/>
        <w:t>ВВЕДЕНИЕ</w:t>
      </w:r>
      <w:r w:rsidRPr="00385167">
        <w:rPr>
          <w:rFonts w:ascii="Times New Roman" w:eastAsia="Calibri" w:hAnsi="Times New Roman" w:cs="Times New Roman"/>
          <w:b/>
          <w:bCs/>
          <w:color w:val="323E4F" w:themeColor="text2" w:themeShade="BF"/>
          <w:sz w:val="24"/>
          <w:szCs w:val="24"/>
          <w:shd w:val="clear" w:color="auto" w:fill="FFFFFF"/>
          <w:lang w:eastAsia="ru-RU"/>
        </w:rPr>
        <w:t xml:space="preserve"> </w:t>
      </w:r>
    </w:p>
    <w:p w14:paraId="69DCC104" w14:textId="2017804B" w:rsidR="00385167" w:rsidRPr="00385167" w:rsidRDefault="00381AE4" w:rsidP="00385167">
      <w:pPr>
        <w:spacing w:after="0" w:line="240" w:lineRule="auto"/>
        <w:ind w:firstLine="708"/>
        <w:contextualSpacing/>
        <w:jc w:val="both"/>
        <w:rPr>
          <w:rFonts w:ascii="Times New Roman" w:eastAsia="Calibri" w:hAnsi="Times New Roman" w:cs="Times New Roman"/>
          <w:sz w:val="24"/>
          <w:szCs w:val="24"/>
          <w:lang w:eastAsia="ru-RU"/>
        </w:rPr>
      </w:pPr>
      <w:r w:rsidRPr="00381AE4">
        <w:rPr>
          <w:rFonts w:ascii="Times New Roman" w:eastAsia="Calibri" w:hAnsi="Times New Roman" w:cs="Times New Roman"/>
          <w:color w:val="121EC6"/>
          <w:sz w:val="24"/>
          <w:szCs w:val="24"/>
          <w:shd w:val="clear" w:color="auto" w:fill="FFFFFF"/>
          <w:lang w:eastAsia="ru-RU"/>
        </w:rPr>
        <w:t>Один-два абзаца, кратко описывающих уникальность данного случая, со ссылками на наиболее значимые публикации и данные статистики.</w:t>
      </w:r>
    </w:p>
    <w:p w14:paraId="124159E0" w14:textId="2033C2F9" w:rsidR="00385167" w:rsidRPr="00385167" w:rsidRDefault="00381AE4" w:rsidP="00385167">
      <w:pPr>
        <w:spacing w:after="0" w:line="240" w:lineRule="auto"/>
        <w:ind w:firstLine="142"/>
        <w:contextualSpacing/>
        <w:jc w:val="both"/>
        <w:rPr>
          <w:rFonts w:ascii="Times New Roman" w:eastAsia="Calibri" w:hAnsi="Times New Roman" w:cs="Times New Roman"/>
          <w:b/>
          <w:sz w:val="24"/>
          <w:szCs w:val="24"/>
          <w:shd w:val="clear" w:color="auto" w:fill="FFFFFF"/>
          <w:lang w:eastAsia="ru-RU"/>
        </w:rPr>
      </w:pPr>
      <w:r>
        <w:rPr>
          <w:rFonts w:ascii="Times New Roman" w:eastAsia="Calibri" w:hAnsi="Times New Roman" w:cs="Times New Roman"/>
          <w:b/>
          <w:sz w:val="24"/>
          <w:szCs w:val="24"/>
          <w:shd w:val="clear" w:color="auto" w:fill="FFFFFF"/>
          <w:lang w:eastAsia="ru-RU"/>
        </w:rPr>
        <w:t>ОПИСАНИЕ СЛУЧАЯ</w:t>
      </w:r>
    </w:p>
    <w:p w14:paraId="5E95FB94" w14:textId="77777777" w:rsidR="00381AE4" w:rsidRPr="00381AE4" w:rsidRDefault="00381AE4" w:rsidP="00381AE4">
      <w:pPr>
        <w:spacing w:after="0" w:line="240" w:lineRule="auto"/>
        <w:contextualSpacing/>
        <w:jc w:val="both"/>
        <w:rPr>
          <w:rFonts w:ascii="Times New Roman" w:eastAsia="Calibri" w:hAnsi="Times New Roman" w:cs="Times New Roman"/>
          <w:bCs/>
          <w:color w:val="121EC6"/>
          <w:sz w:val="24"/>
          <w:szCs w:val="24"/>
          <w:lang w:eastAsia="ru-RU"/>
        </w:rPr>
      </w:pPr>
      <w:r w:rsidRPr="00381AE4">
        <w:rPr>
          <w:rFonts w:ascii="Times New Roman" w:eastAsia="Calibri" w:hAnsi="Times New Roman" w:cs="Times New Roman"/>
          <w:bCs/>
          <w:color w:val="121EC6"/>
          <w:sz w:val="24"/>
          <w:szCs w:val="24"/>
          <w:lang w:eastAsia="ru-RU"/>
        </w:rPr>
        <w:t xml:space="preserve">Указывается название лечебного учреждения, в котором зафиксирован описываемый клинический случай и сроки наблюдения пациента; деперсонализированная информация о пациенте: возраст, пол, основное занятие. </w:t>
      </w:r>
    </w:p>
    <w:p w14:paraId="3AE1546D" w14:textId="7AD11EE5" w:rsidR="00381AE4" w:rsidRPr="00381AE4" w:rsidRDefault="00381AE4" w:rsidP="00381AE4">
      <w:pPr>
        <w:spacing w:after="0" w:line="240" w:lineRule="auto"/>
        <w:contextualSpacing/>
        <w:jc w:val="both"/>
        <w:rPr>
          <w:rFonts w:ascii="Times New Roman" w:eastAsia="Calibri" w:hAnsi="Times New Roman" w:cs="Times New Roman"/>
          <w:bCs/>
          <w:color w:val="121EC6"/>
          <w:sz w:val="24"/>
          <w:szCs w:val="24"/>
          <w:lang w:eastAsia="ru-RU"/>
        </w:rPr>
      </w:pPr>
      <w:r w:rsidRPr="00381AE4">
        <w:rPr>
          <w:rFonts w:ascii="Times New Roman" w:eastAsia="Calibri" w:hAnsi="Times New Roman" w:cs="Times New Roman"/>
          <w:bCs/>
          <w:color w:val="121EC6"/>
          <w:sz w:val="24"/>
          <w:szCs w:val="24"/>
          <w:lang w:eastAsia="ru-RU"/>
        </w:rPr>
        <w:t xml:space="preserve">Описываются основные жалобы; анамнез заболевания (соблюдая хронологию появления симптомов, выставления диагнозов, проведённого лечения и его результатов). Приводятся значимые для данного случая сведения из анамнеза жизни (сопутствующие заболевания и медицинские вмешательства; связанные с данным случаем диагнозы кровных род-ственников и др).  </w:t>
      </w:r>
    </w:p>
    <w:p w14:paraId="7170B682" w14:textId="77777777" w:rsidR="00381AE4" w:rsidRPr="00381AE4" w:rsidRDefault="00381AE4" w:rsidP="00381AE4">
      <w:pPr>
        <w:spacing w:after="0" w:line="240" w:lineRule="auto"/>
        <w:contextualSpacing/>
        <w:jc w:val="both"/>
        <w:rPr>
          <w:rFonts w:ascii="Times New Roman" w:eastAsia="Calibri" w:hAnsi="Times New Roman" w:cs="Times New Roman"/>
          <w:bCs/>
          <w:color w:val="121EC6"/>
          <w:sz w:val="24"/>
          <w:szCs w:val="24"/>
          <w:lang w:eastAsia="ru-RU"/>
        </w:rPr>
      </w:pPr>
      <w:r w:rsidRPr="00381AE4">
        <w:rPr>
          <w:rFonts w:ascii="Times New Roman" w:eastAsia="Calibri" w:hAnsi="Times New Roman" w:cs="Times New Roman"/>
          <w:bCs/>
          <w:color w:val="121EC6"/>
          <w:sz w:val="24"/>
          <w:szCs w:val="24"/>
          <w:lang w:eastAsia="ru-RU"/>
        </w:rPr>
        <w:t xml:space="preserve">Указываются необходимые данные физикального исследования; алгоритм дифферен-циально-диагностического поиска. Результаты обследования приводятся с представлением фотографий инструментальных исследований.  </w:t>
      </w:r>
    </w:p>
    <w:p w14:paraId="0C167C0F" w14:textId="77777777" w:rsidR="00381AE4" w:rsidRPr="00381AE4" w:rsidRDefault="00381AE4" w:rsidP="00381AE4">
      <w:pPr>
        <w:spacing w:after="0" w:line="240" w:lineRule="auto"/>
        <w:contextualSpacing/>
        <w:jc w:val="both"/>
        <w:rPr>
          <w:rFonts w:ascii="Times New Roman" w:eastAsia="Calibri" w:hAnsi="Times New Roman" w:cs="Times New Roman"/>
          <w:bCs/>
          <w:color w:val="121EC6"/>
          <w:sz w:val="24"/>
          <w:szCs w:val="24"/>
          <w:lang w:eastAsia="ru-RU"/>
        </w:rPr>
      </w:pPr>
      <w:r w:rsidRPr="00381AE4">
        <w:rPr>
          <w:rFonts w:ascii="Times New Roman" w:eastAsia="Calibri" w:hAnsi="Times New Roman" w:cs="Times New Roman"/>
          <w:bCs/>
          <w:color w:val="121EC6"/>
          <w:sz w:val="24"/>
          <w:szCs w:val="24"/>
          <w:lang w:eastAsia="ru-RU"/>
        </w:rPr>
        <w:t xml:space="preserve">Указывается клинический диагноз, динамика его изменения с указанием причин.  Фармакотерапевтическое лечение приводится с использованием Международных непатен-тованных наименований и указанием точных дозировок; хирургическое - с подробным опи-санием этапов операции, интраоперационными фотографиями. </w:t>
      </w:r>
    </w:p>
    <w:p w14:paraId="55A21567" w14:textId="77777777" w:rsidR="00381AE4" w:rsidRPr="00381AE4" w:rsidRDefault="00381AE4" w:rsidP="00381AE4">
      <w:pPr>
        <w:spacing w:after="0" w:line="240" w:lineRule="auto"/>
        <w:contextualSpacing/>
        <w:jc w:val="both"/>
        <w:rPr>
          <w:rFonts w:ascii="Times New Roman" w:eastAsia="Calibri" w:hAnsi="Times New Roman" w:cs="Times New Roman"/>
          <w:bCs/>
          <w:color w:val="121EC6"/>
          <w:sz w:val="24"/>
          <w:szCs w:val="24"/>
          <w:lang w:eastAsia="ru-RU"/>
        </w:rPr>
      </w:pPr>
      <w:r w:rsidRPr="00381AE4">
        <w:rPr>
          <w:rFonts w:ascii="Times New Roman" w:eastAsia="Calibri" w:hAnsi="Times New Roman" w:cs="Times New Roman"/>
          <w:bCs/>
          <w:color w:val="121EC6"/>
          <w:sz w:val="24"/>
          <w:szCs w:val="24"/>
          <w:lang w:eastAsia="ru-RU"/>
        </w:rPr>
        <w:t>Описываются ход развития данного случая, включая все повторные обследования, корректировку лечения, его приостановку или прерывание, с указанием причин; побочные эффекты или непредвиденное развитие событий; медицинская реабилитация и исход забо-левания.</w:t>
      </w:r>
    </w:p>
    <w:p w14:paraId="5A01BC7F" w14:textId="12E29266" w:rsidR="00ED1942" w:rsidRDefault="00381AE4" w:rsidP="00381AE4">
      <w:pPr>
        <w:spacing w:after="0" w:line="240" w:lineRule="auto"/>
        <w:contextualSpacing/>
        <w:jc w:val="both"/>
        <w:rPr>
          <w:rFonts w:ascii="Times New Roman" w:eastAsia="Calibri" w:hAnsi="Times New Roman" w:cs="Times New Roman"/>
          <w:b/>
          <w:sz w:val="24"/>
          <w:szCs w:val="24"/>
          <w:lang w:eastAsia="ru-RU"/>
        </w:rPr>
      </w:pPr>
      <w:r w:rsidRPr="00381AE4">
        <w:rPr>
          <w:rFonts w:ascii="Times New Roman" w:eastAsia="Calibri" w:hAnsi="Times New Roman" w:cs="Times New Roman"/>
          <w:bCs/>
          <w:color w:val="121EC6"/>
          <w:sz w:val="24"/>
          <w:szCs w:val="24"/>
          <w:lang w:eastAsia="ru-RU"/>
        </w:rPr>
        <w:tab/>
        <w:t>В тексте должна быть четко обозначены ссылки на все иллюстрации. Величины из-мерений должны соответствовать Международной системе единиц (СИ). Если на рисунке есть сокращения, они должны быть расшифрованы в примечании к рисунку. Все обозначе-ния на рисунке и подписи под рисунком дублируются на английском языке.</w:t>
      </w:r>
    </w:p>
    <w:p w14:paraId="17F9AA64" w14:textId="77777777" w:rsidR="00381AE4" w:rsidRDefault="00381AE4" w:rsidP="00385167">
      <w:pPr>
        <w:spacing w:after="0" w:line="240" w:lineRule="auto"/>
        <w:ind w:firstLine="709"/>
        <w:contextualSpacing/>
        <w:jc w:val="both"/>
        <w:rPr>
          <w:rFonts w:ascii="Times New Roman" w:eastAsia="Calibri" w:hAnsi="Times New Roman" w:cs="Times New Roman"/>
          <w:b/>
          <w:sz w:val="24"/>
          <w:szCs w:val="24"/>
          <w:lang w:eastAsia="ru-RU"/>
        </w:rPr>
      </w:pPr>
    </w:p>
    <w:p w14:paraId="584F8864" w14:textId="26369B89" w:rsidR="00385167" w:rsidRPr="006A3205" w:rsidRDefault="00385167" w:rsidP="00385167">
      <w:pPr>
        <w:spacing w:after="0" w:line="240" w:lineRule="auto"/>
        <w:ind w:firstLine="709"/>
        <w:contextualSpacing/>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ОБСУЖДЕНИЕ</w:t>
      </w:r>
    </w:p>
    <w:p w14:paraId="7E3049A1" w14:textId="77777777" w:rsidR="00385167" w:rsidRPr="006A3205" w:rsidRDefault="00385167" w:rsidP="00385167">
      <w:pPr>
        <w:shd w:val="clear" w:color="auto" w:fill="FFFFFF"/>
        <w:spacing w:after="0" w:line="240" w:lineRule="auto"/>
        <w:ind w:firstLine="709"/>
        <w:contextualSpacing/>
        <w:jc w:val="both"/>
        <w:rPr>
          <w:rFonts w:ascii="Times New Roman" w:eastAsia="Calibri" w:hAnsi="Times New Roman" w:cs="Times New Roman"/>
          <w:sz w:val="24"/>
          <w:szCs w:val="24"/>
          <w:lang w:eastAsia="ru-RU"/>
        </w:rPr>
      </w:pPr>
    </w:p>
    <w:p w14:paraId="17345E36" w14:textId="77777777" w:rsidR="007315FC" w:rsidRPr="007315FC" w:rsidRDefault="007315FC" w:rsidP="007315FC">
      <w:pPr>
        <w:spacing w:after="0" w:line="240" w:lineRule="auto"/>
        <w:ind w:firstLine="567"/>
        <w:contextualSpacing/>
        <w:jc w:val="both"/>
        <w:rPr>
          <w:rFonts w:ascii="Times New Roman" w:eastAsia="Calibri" w:hAnsi="Times New Roman" w:cs="Times New Roman"/>
          <w:color w:val="121EC6"/>
          <w:sz w:val="24"/>
          <w:szCs w:val="24"/>
        </w:rPr>
      </w:pPr>
      <w:r w:rsidRPr="007315FC">
        <w:rPr>
          <w:rFonts w:ascii="Times New Roman" w:eastAsia="Calibri" w:hAnsi="Times New Roman" w:cs="Times New Roman"/>
          <w:color w:val="121EC6"/>
          <w:sz w:val="24"/>
          <w:szCs w:val="24"/>
        </w:rPr>
        <w:t>Даются дополнительные сведения и разъяснения оригинальности данного случая, а также обоснование выбора метода ведения, диагностики и лечения. Рекомендуется описать диагностические проблемы, включая дифференциальный диагноз, прогностические характеристики, применимость в клинической практике, и подвергнуть их критическому обсуждению. Необходимо указать сильные стороны и ограничения; предположить пути применения успешного опыта в широкой практике. Свои рассуждения необходимо сравнить с работами других авторов и привести ссылки на источники.</w:t>
      </w:r>
    </w:p>
    <w:p w14:paraId="28C564FC" w14:textId="51C89621"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w:t>
      </w:r>
    </w:p>
    <w:p w14:paraId="5CE3AA78" w14:textId="77777777" w:rsid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p w14:paraId="6B12DC12" w14:textId="77777777" w:rsidR="00381AE4" w:rsidRPr="00381AE4" w:rsidRDefault="00381AE4" w:rsidP="00381AE4">
      <w:pPr>
        <w:spacing w:after="0" w:line="240" w:lineRule="auto"/>
        <w:contextualSpacing/>
        <w:jc w:val="center"/>
        <w:rPr>
          <w:rFonts w:ascii="Times New Roman" w:eastAsia="Calibri" w:hAnsi="Times New Roman" w:cs="Times New Roman"/>
          <w:color w:val="121EC6"/>
          <w:sz w:val="24"/>
          <w:szCs w:val="24"/>
          <w:lang w:eastAsia="ru-RU"/>
        </w:rPr>
      </w:pPr>
      <w:r w:rsidRPr="00381AE4">
        <w:rPr>
          <w:rFonts w:ascii="Times New Roman" w:eastAsia="Calibri" w:hAnsi="Times New Roman" w:cs="Times New Roman"/>
          <w:color w:val="121EC6"/>
          <w:sz w:val="24"/>
          <w:szCs w:val="24"/>
          <w:lang w:eastAsia="ru-RU"/>
        </w:rPr>
        <w:t xml:space="preserve">Иллюстрация </w:t>
      </w:r>
    </w:p>
    <w:p w14:paraId="4D919453" w14:textId="77777777" w:rsidR="00381AE4" w:rsidRPr="00381AE4" w:rsidRDefault="00381AE4" w:rsidP="00381AE4">
      <w:pPr>
        <w:spacing w:after="0" w:line="240" w:lineRule="auto"/>
        <w:contextualSpacing/>
        <w:jc w:val="center"/>
        <w:rPr>
          <w:rFonts w:ascii="Times New Roman" w:eastAsia="Calibri" w:hAnsi="Times New Roman" w:cs="Times New Roman"/>
          <w:color w:val="121EC6"/>
          <w:sz w:val="24"/>
          <w:szCs w:val="24"/>
          <w:lang w:eastAsia="ru-RU"/>
        </w:rPr>
      </w:pPr>
    </w:p>
    <w:p w14:paraId="220B7878" w14:textId="77777777" w:rsidR="007315FC" w:rsidRPr="007315FC" w:rsidRDefault="007315FC" w:rsidP="007315FC">
      <w:pPr>
        <w:spacing w:after="0" w:line="240" w:lineRule="auto"/>
        <w:ind w:left="851" w:hanging="284"/>
        <w:contextualSpacing/>
        <w:jc w:val="both"/>
        <w:rPr>
          <w:rFonts w:ascii="Times New Roman" w:eastAsia="Calibri" w:hAnsi="Times New Roman" w:cs="Times New Roman"/>
          <w:b/>
          <w:color w:val="262626"/>
          <w:sz w:val="24"/>
          <w:szCs w:val="24"/>
        </w:rPr>
      </w:pPr>
      <w:r w:rsidRPr="007315FC">
        <w:rPr>
          <w:rFonts w:ascii="Times New Roman" w:eastAsia="Calibri" w:hAnsi="Times New Roman" w:cs="Times New Roman"/>
          <w:b/>
          <w:color w:val="262626"/>
          <w:sz w:val="24"/>
          <w:szCs w:val="24"/>
        </w:rPr>
        <w:t xml:space="preserve">Рисунок 1. Кариотип пробанда с дополнительной дериватной хромосомой der(22) </w:t>
      </w:r>
    </w:p>
    <w:p w14:paraId="325ED0A1" w14:textId="2D194DD1" w:rsidR="00381AE4" w:rsidRPr="00381AE4" w:rsidRDefault="007315FC" w:rsidP="007315FC">
      <w:pPr>
        <w:spacing w:after="0" w:line="240" w:lineRule="auto"/>
        <w:ind w:left="851" w:hanging="284"/>
        <w:contextualSpacing/>
        <w:jc w:val="both"/>
        <w:rPr>
          <w:rFonts w:ascii="Times New Roman" w:eastAsia="Calibri" w:hAnsi="Times New Roman" w:cs="Times New Roman"/>
          <w:color w:val="262626"/>
          <w:sz w:val="24"/>
          <w:szCs w:val="24"/>
          <w:lang w:val="en-US"/>
        </w:rPr>
      </w:pPr>
      <w:r w:rsidRPr="007315FC">
        <w:rPr>
          <w:rFonts w:ascii="Times New Roman" w:eastAsia="Calibri" w:hAnsi="Times New Roman" w:cs="Times New Roman"/>
          <w:b/>
          <w:color w:val="262626"/>
          <w:sz w:val="24"/>
          <w:szCs w:val="24"/>
          <w:lang w:val="en-US"/>
        </w:rPr>
        <w:t>Figure 1. Karyotype of a proband with supernumerary derivative chromosome der(22)</w:t>
      </w:r>
    </w:p>
    <w:p w14:paraId="0EEF483D" w14:textId="77777777" w:rsidR="00381AE4" w:rsidRPr="00381AE4" w:rsidRDefault="00381AE4" w:rsidP="00385167">
      <w:pPr>
        <w:shd w:val="clear" w:color="auto" w:fill="FFFFFF"/>
        <w:spacing w:after="0" w:line="240" w:lineRule="auto"/>
        <w:ind w:firstLine="709"/>
        <w:contextualSpacing/>
        <w:jc w:val="both"/>
        <w:rPr>
          <w:rFonts w:ascii="Times New Roman" w:eastAsia="Calibri" w:hAnsi="Times New Roman" w:cs="Times New Roman"/>
          <w:b/>
          <w:sz w:val="24"/>
          <w:szCs w:val="24"/>
          <w:lang w:val="en-US" w:eastAsia="ru-RU"/>
        </w:rPr>
      </w:pPr>
    </w:p>
    <w:p w14:paraId="0C95F5AB" w14:textId="77777777" w:rsidR="00381AE4" w:rsidRPr="00381AE4" w:rsidRDefault="00381AE4" w:rsidP="00385167">
      <w:pPr>
        <w:shd w:val="clear" w:color="auto" w:fill="FFFFFF"/>
        <w:spacing w:after="0" w:line="240" w:lineRule="auto"/>
        <w:ind w:firstLine="709"/>
        <w:contextualSpacing/>
        <w:jc w:val="both"/>
        <w:rPr>
          <w:rFonts w:ascii="Times New Roman" w:eastAsia="Calibri" w:hAnsi="Times New Roman" w:cs="Times New Roman"/>
          <w:b/>
          <w:sz w:val="24"/>
          <w:szCs w:val="24"/>
          <w:lang w:val="en-US" w:eastAsia="ru-RU"/>
        </w:rPr>
      </w:pPr>
    </w:p>
    <w:p w14:paraId="250FA8D1" w14:textId="67112E9B"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ЗАКЛЮЧЕНИЕ</w:t>
      </w:r>
    </w:p>
    <w:p w14:paraId="64CC30FE" w14:textId="77777777"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p w14:paraId="0F65EA55" w14:textId="55EB3D1F" w:rsidR="00385167" w:rsidRPr="00385167" w:rsidRDefault="007315FC"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r w:rsidRPr="007315FC">
        <w:rPr>
          <w:rFonts w:ascii="Times New Roman" w:eastAsia="Times New Roman" w:hAnsi="Times New Roman" w:cs="Times New Roman"/>
          <w:bCs/>
          <w:color w:val="121EC6"/>
          <w:sz w:val="24"/>
          <w:szCs w:val="24"/>
          <w:lang w:eastAsia="ru-RU"/>
        </w:rPr>
        <w:t>Указывается, в чем состоит новизна представленного случая, какой основной вывод можно сделать из данного описания, в чем его важность для практикующих специалистов и медицинской науки.</w:t>
      </w:r>
      <w:r>
        <w:rPr>
          <w:rFonts w:ascii="Times New Roman" w:eastAsia="Times New Roman" w:hAnsi="Times New Roman" w:cs="Times New Roman"/>
          <w:bCs/>
          <w:color w:val="121EC6"/>
          <w:sz w:val="24"/>
          <w:szCs w:val="24"/>
          <w:lang w:eastAsia="ru-RU"/>
        </w:rPr>
        <w:t xml:space="preserve"> 1 абзац.</w:t>
      </w:r>
    </w:p>
    <w:p w14:paraId="49E23744" w14:textId="77777777" w:rsidR="007315FC" w:rsidRDefault="007315FC" w:rsidP="00385167">
      <w:pPr>
        <w:spacing w:after="0" w:line="240" w:lineRule="auto"/>
        <w:ind w:firstLine="567"/>
        <w:contextualSpacing/>
        <w:rPr>
          <w:rFonts w:ascii="Times New Roman" w:eastAsia="Times New Roman" w:hAnsi="Times New Roman" w:cs="Times New Roman"/>
          <w:b/>
          <w:sz w:val="24"/>
          <w:szCs w:val="24"/>
          <w:lang w:val="en-US" w:eastAsia="ru-RU"/>
        </w:rPr>
      </w:pPr>
    </w:p>
    <w:p w14:paraId="76674007" w14:textId="77777777" w:rsidR="00F1447A" w:rsidRPr="00BA6231" w:rsidRDefault="00F1447A" w:rsidP="00F1447A">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tbl>
      <w:tblPr>
        <w:tblStyle w:val="a7"/>
        <w:tblW w:w="0" w:type="auto"/>
        <w:tblLook w:val="04A0" w:firstRow="1" w:lastRow="0" w:firstColumn="1" w:lastColumn="0" w:noHBand="0" w:noVBand="1"/>
      </w:tblPr>
      <w:tblGrid>
        <w:gridCol w:w="4672"/>
        <w:gridCol w:w="4673"/>
      </w:tblGrid>
      <w:tr w:rsidR="00F1447A" w14:paraId="16C88E3E" w14:textId="77777777" w:rsidTr="008B5DCC">
        <w:tc>
          <w:tcPr>
            <w:tcW w:w="4672" w:type="dxa"/>
          </w:tcPr>
          <w:p w14:paraId="72104E17" w14:textId="77777777" w:rsidR="00F1447A" w:rsidRPr="009D032E" w:rsidRDefault="00F1447A" w:rsidP="008B5DCC">
            <w:pPr>
              <w:shd w:val="clear" w:color="auto" w:fill="FFFFFF"/>
              <w:ind w:firstLine="709"/>
              <w:contextualSpacing/>
              <w:jc w:val="both"/>
              <w:rPr>
                <w:rFonts w:ascii="Times New Roman" w:hAnsi="Times New Roman"/>
                <w:b/>
                <w:sz w:val="24"/>
                <w:szCs w:val="24"/>
                <w:lang w:val="ru-RU" w:eastAsia="ru-RU"/>
              </w:rPr>
            </w:pPr>
            <w:r w:rsidRPr="009D032E">
              <w:rPr>
                <w:rFonts w:ascii="Times New Roman" w:hAnsi="Times New Roman"/>
                <w:b/>
                <w:sz w:val="24"/>
                <w:szCs w:val="24"/>
                <w:lang w:val="ru-RU" w:eastAsia="ru-RU"/>
              </w:rPr>
              <w:lastRenderedPageBreak/>
              <w:t>ВКЛАД АВТОРОВ</w:t>
            </w:r>
          </w:p>
          <w:p w14:paraId="7690CACD" w14:textId="77777777" w:rsidR="00F1447A" w:rsidRDefault="00F1447A" w:rsidP="008B5DCC">
            <w:pPr>
              <w:contextualSpacing/>
              <w:jc w:val="both"/>
              <w:rPr>
                <w:rFonts w:ascii="Times New Roman" w:hAnsi="Times New Roman"/>
                <w:b/>
                <w:sz w:val="24"/>
                <w:szCs w:val="24"/>
                <w:lang w:eastAsia="ru-RU"/>
              </w:rPr>
            </w:pPr>
          </w:p>
        </w:tc>
        <w:tc>
          <w:tcPr>
            <w:tcW w:w="4673" w:type="dxa"/>
          </w:tcPr>
          <w:p w14:paraId="2BC123D1" w14:textId="77777777" w:rsidR="00F1447A" w:rsidRPr="009D032E" w:rsidRDefault="00F1447A" w:rsidP="008B5DCC">
            <w:pPr>
              <w:shd w:val="clear" w:color="auto" w:fill="FFFFFF"/>
              <w:ind w:firstLine="709"/>
              <w:contextualSpacing/>
              <w:jc w:val="both"/>
              <w:rPr>
                <w:rFonts w:ascii="Times New Roman" w:hAnsi="Times New Roman"/>
                <w:b/>
                <w:sz w:val="24"/>
                <w:szCs w:val="24"/>
                <w:lang w:eastAsia="ru-RU"/>
              </w:rPr>
            </w:pPr>
            <w:r w:rsidRPr="009D032E">
              <w:rPr>
                <w:rFonts w:ascii="Times New Roman" w:hAnsi="Times New Roman"/>
                <w:b/>
                <w:sz w:val="24"/>
                <w:szCs w:val="24"/>
                <w:lang w:eastAsia="ru-RU"/>
              </w:rPr>
              <w:t>AUTHOR CONTRIBUTION</w:t>
            </w:r>
          </w:p>
          <w:p w14:paraId="2B87E0D1" w14:textId="77777777" w:rsidR="00F1447A" w:rsidRPr="009D032E" w:rsidRDefault="00F1447A" w:rsidP="008B5DCC">
            <w:pPr>
              <w:contextualSpacing/>
              <w:jc w:val="both"/>
              <w:rPr>
                <w:rFonts w:ascii="Times New Roman" w:hAnsi="Times New Roman"/>
                <w:b/>
                <w:sz w:val="24"/>
                <w:szCs w:val="24"/>
                <w:lang w:val="ru-RU" w:eastAsia="ru-RU"/>
              </w:rPr>
            </w:pPr>
          </w:p>
        </w:tc>
      </w:tr>
      <w:tr w:rsidR="00F1447A" w:rsidRPr="00EE41A4" w14:paraId="540FE95F" w14:textId="77777777" w:rsidTr="008B5DCC">
        <w:tc>
          <w:tcPr>
            <w:tcW w:w="4672" w:type="dxa"/>
          </w:tcPr>
          <w:p w14:paraId="27058B9C" w14:textId="77777777" w:rsidR="00F1447A" w:rsidRPr="009D032E" w:rsidRDefault="00F1447A" w:rsidP="008B5DCC">
            <w:pPr>
              <w:shd w:val="clear" w:color="auto" w:fill="FFFFFF"/>
              <w:contextualSpacing/>
              <w:jc w:val="both"/>
              <w:rPr>
                <w:rFonts w:ascii="Times New Roman" w:hAnsi="Times New Roman"/>
                <w:bCs/>
                <w:sz w:val="24"/>
                <w:szCs w:val="24"/>
                <w:lang w:val="ru-RU" w:eastAsia="ru-RU"/>
              </w:rPr>
            </w:pPr>
            <w:r w:rsidRPr="009D032E">
              <w:rPr>
                <w:rFonts w:ascii="Times New Roman" w:hAnsi="Times New Roman"/>
                <w:b/>
                <w:sz w:val="24"/>
                <w:szCs w:val="24"/>
                <w:lang w:val="ru-RU" w:eastAsia="ru-RU"/>
              </w:rPr>
              <w:t>И.И. Иванов</w:t>
            </w:r>
            <w:r w:rsidRPr="009D032E">
              <w:rPr>
                <w:rFonts w:ascii="Times New Roman" w:hAnsi="Times New Roman"/>
                <w:bCs/>
                <w:sz w:val="24"/>
                <w:szCs w:val="24"/>
                <w:lang w:val="ru-RU" w:eastAsia="ru-RU"/>
              </w:rPr>
              <w:t xml:space="preserve"> - разработка концепции и дизайна исследования</w:t>
            </w:r>
            <w:r>
              <w:rPr>
                <w:rFonts w:ascii="Times New Roman" w:hAnsi="Times New Roman"/>
                <w:bCs/>
                <w:sz w:val="24"/>
                <w:szCs w:val="24"/>
                <w:lang w:val="ru-RU" w:eastAsia="ru-RU"/>
              </w:rPr>
              <w:t>,</w:t>
            </w:r>
            <w:r w:rsidRPr="009D032E">
              <w:rPr>
                <w:rFonts w:ascii="Times New Roman" w:hAnsi="Times New Roman"/>
                <w:bCs/>
                <w:sz w:val="24"/>
                <w:szCs w:val="24"/>
                <w:lang w:val="ru-RU" w:eastAsia="ru-RU"/>
              </w:rPr>
              <w:t xml:space="preserve"> сбор и анализ данных</w:t>
            </w:r>
            <w:r>
              <w:rPr>
                <w:rFonts w:ascii="Times New Roman" w:hAnsi="Times New Roman"/>
                <w:bCs/>
                <w:sz w:val="24"/>
                <w:szCs w:val="24"/>
                <w:lang w:val="ru-RU" w:eastAsia="ru-RU"/>
              </w:rPr>
              <w:t>,</w:t>
            </w:r>
            <w:r w:rsidRPr="009D032E">
              <w:rPr>
                <w:rFonts w:ascii="Times New Roman" w:hAnsi="Times New Roman"/>
                <w:bCs/>
                <w:sz w:val="24"/>
                <w:szCs w:val="24"/>
                <w:lang w:val="ru-RU" w:eastAsia="ru-RU"/>
              </w:rPr>
              <w:t xml:space="preserve"> подготовка текста рукописи</w:t>
            </w:r>
            <w:r>
              <w:rPr>
                <w:rFonts w:ascii="Times New Roman" w:hAnsi="Times New Roman"/>
                <w:bCs/>
                <w:sz w:val="24"/>
                <w:szCs w:val="24"/>
                <w:lang w:val="ru-RU" w:eastAsia="ru-RU"/>
              </w:rPr>
              <w:t>,</w:t>
            </w:r>
            <w:r w:rsidRPr="009D032E">
              <w:rPr>
                <w:rFonts w:ascii="Times New Roman" w:hAnsi="Times New Roman"/>
                <w:bCs/>
                <w:sz w:val="24"/>
                <w:szCs w:val="24"/>
                <w:lang w:val="ru-RU" w:eastAsia="ru-RU"/>
              </w:rPr>
              <w:t xml:space="preserve"> критический пересмотр рукописи с внесением ценного интеллектуального содержания</w:t>
            </w:r>
            <w:r>
              <w:rPr>
                <w:rFonts w:ascii="Times New Roman" w:hAnsi="Times New Roman"/>
                <w:bCs/>
                <w:sz w:val="24"/>
                <w:szCs w:val="24"/>
                <w:lang w:val="ru-RU" w:eastAsia="ru-RU"/>
              </w:rPr>
              <w:t xml:space="preserve">; </w:t>
            </w:r>
            <w:r w:rsidRPr="00DE16B0">
              <w:rPr>
                <w:rFonts w:ascii="Times New Roman" w:hAnsi="Times New Roman"/>
                <w:bCs/>
                <w:sz w:val="24"/>
                <w:szCs w:val="24"/>
                <w:lang w:val="ru-RU" w:eastAsia="ru-RU"/>
              </w:rPr>
              <w:t>полная ответственность за содержание.</w:t>
            </w:r>
          </w:p>
          <w:p w14:paraId="1AC9A429" w14:textId="77777777" w:rsidR="00F1447A" w:rsidRPr="009D032E" w:rsidRDefault="00F1447A" w:rsidP="008B5DCC">
            <w:pPr>
              <w:ind w:firstLine="567"/>
              <w:contextualSpacing/>
              <w:jc w:val="both"/>
              <w:rPr>
                <w:rFonts w:ascii="Times New Roman" w:hAnsi="Times New Roman"/>
                <w:b/>
                <w:sz w:val="24"/>
                <w:szCs w:val="24"/>
                <w:lang w:val="ru-RU" w:eastAsia="ru-RU"/>
              </w:rPr>
            </w:pPr>
            <w:r w:rsidRPr="009D032E">
              <w:rPr>
                <w:rFonts w:ascii="Times New Roman" w:eastAsia="Times New Roman" w:hAnsi="Times New Roman"/>
                <w:bCs/>
                <w:color w:val="121EC6"/>
                <w:sz w:val="24"/>
                <w:szCs w:val="24"/>
                <w:lang w:val="ru-RU" w:eastAsia="ru-RU"/>
              </w:rPr>
              <w:t>Указывается вклад каждого автора</w:t>
            </w:r>
          </w:p>
        </w:tc>
        <w:tc>
          <w:tcPr>
            <w:tcW w:w="4673" w:type="dxa"/>
          </w:tcPr>
          <w:p w14:paraId="44AB6D1F" w14:textId="77777777" w:rsidR="00F1447A" w:rsidRPr="00DE16B0" w:rsidRDefault="00F1447A" w:rsidP="008B5DCC">
            <w:pPr>
              <w:shd w:val="clear" w:color="auto" w:fill="FFFFFF"/>
              <w:ind w:firstLine="36"/>
              <w:contextualSpacing/>
              <w:jc w:val="both"/>
              <w:rPr>
                <w:rFonts w:ascii="Times New Roman" w:hAnsi="Times New Roman"/>
                <w:bCs/>
                <w:sz w:val="24"/>
                <w:szCs w:val="24"/>
                <w:lang w:eastAsia="ru-RU"/>
              </w:rPr>
            </w:pPr>
            <w:r w:rsidRPr="009D032E">
              <w:rPr>
                <w:rFonts w:ascii="Times New Roman" w:hAnsi="Times New Roman"/>
                <w:b/>
                <w:sz w:val="24"/>
                <w:szCs w:val="24"/>
                <w:lang w:eastAsia="ru-RU"/>
              </w:rPr>
              <w:t>Ivan I. Ivanov</w:t>
            </w:r>
            <w:r w:rsidRPr="009D032E">
              <w:rPr>
                <w:rFonts w:ascii="Times New Roman" w:hAnsi="Times New Roman"/>
                <w:bCs/>
                <w:sz w:val="24"/>
                <w:szCs w:val="24"/>
                <w:lang w:eastAsia="ru-RU"/>
              </w:rPr>
              <w:t xml:space="preserve"> - study concept and design,  acquisition and analysis of data,  drafting the manuscript,  critical revision of the manuscript for important intellectual content</w:t>
            </w:r>
            <w:r w:rsidRPr="00DE16B0">
              <w:rPr>
                <w:rFonts w:ascii="Times New Roman" w:hAnsi="Times New Roman"/>
                <w:bCs/>
                <w:sz w:val="24"/>
                <w:szCs w:val="24"/>
                <w:lang w:eastAsia="ru-RU"/>
              </w:rPr>
              <w:t>, fully responsible for the content.</w:t>
            </w:r>
          </w:p>
          <w:p w14:paraId="7F8608E3" w14:textId="77777777" w:rsidR="00F1447A" w:rsidRPr="009D032E" w:rsidRDefault="00F1447A" w:rsidP="008B5DCC">
            <w:pPr>
              <w:shd w:val="clear" w:color="auto" w:fill="FFFFFF"/>
              <w:ind w:firstLine="709"/>
              <w:contextualSpacing/>
              <w:jc w:val="both"/>
              <w:rPr>
                <w:rFonts w:ascii="Times New Roman" w:hAnsi="Times New Roman"/>
                <w:b/>
                <w:sz w:val="24"/>
                <w:szCs w:val="24"/>
                <w:lang w:eastAsia="ru-RU"/>
              </w:rPr>
            </w:pPr>
          </w:p>
        </w:tc>
      </w:tr>
      <w:tr w:rsidR="00F1447A" w:rsidRPr="00EE41A4" w14:paraId="3FE836E9" w14:textId="77777777" w:rsidTr="008B5DCC">
        <w:tc>
          <w:tcPr>
            <w:tcW w:w="4672" w:type="dxa"/>
          </w:tcPr>
          <w:p w14:paraId="0178B390" w14:textId="77777777" w:rsidR="00F1447A" w:rsidRPr="009D032E" w:rsidRDefault="00F1447A" w:rsidP="008B5DCC">
            <w:pPr>
              <w:shd w:val="clear" w:color="auto" w:fill="FFFFFF"/>
              <w:contextualSpacing/>
              <w:jc w:val="both"/>
              <w:rPr>
                <w:rFonts w:ascii="Times New Roman" w:hAnsi="Times New Roman"/>
                <w:bCs/>
                <w:sz w:val="24"/>
                <w:szCs w:val="24"/>
                <w:lang w:val="ru-RU" w:eastAsia="ru-RU"/>
              </w:rPr>
            </w:pPr>
            <w:r w:rsidRPr="009D032E">
              <w:rPr>
                <w:rFonts w:ascii="Times New Roman" w:hAnsi="Times New Roman"/>
                <w:bCs/>
                <w:sz w:val="24"/>
                <w:szCs w:val="24"/>
                <w:lang w:val="ru-RU" w:eastAsia="ru-RU"/>
              </w:rPr>
              <w:t>Все авторы утвердили окончательную версию статьи.</w:t>
            </w:r>
          </w:p>
          <w:p w14:paraId="0E8D4AD2" w14:textId="77777777" w:rsidR="00F1447A" w:rsidRPr="009D032E" w:rsidRDefault="00F1447A" w:rsidP="008B5DCC">
            <w:pPr>
              <w:shd w:val="clear" w:color="auto" w:fill="FFFFFF"/>
              <w:ind w:firstLine="709"/>
              <w:contextualSpacing/>
              <w:jc w:val="both"/>
              <w:rPr>
                <w:rFonts w:ascii="Times New Roman" w:hAnsi="Times New Roman"/>
                <w:bCs/>
                <w:sz w:val="24"/>
                <w:szCs w:val="24"/>
                <w:lang w:val="ru-RU" w:eastAsia="ru-RU"/>
              </w:rPr>
            </w:pPr>
          </w:p>
        </w:tc>
        <w:tc>
          <w:tcPr>
            <w:tcW w:w="4673" w:type="dxa"/>
          </w:tcPr>
          <w:p w14:paraId="5D7C13E9" w14:textId="77777777" w:rsidR="00F1447A" w:rsidRPr="009D032E" w:rsidRDefault="00F1447A" w:rsidP="008B5DCC">
            <w:pPr>
              <w:shd w:val="clear" w:color="auto" w:fill="FFFFFF"/>
              <w:contextualSpacing/>
              <w:jc w:val="both"/>
              <w:rPr>
                <w:rFonts w:ascii="Times New Roman" w:hAnsi="Times New Roman"/>
                <w:bCs/>
                <w:sz w:val="24"/>
                <w:szCs w:val="24"/>
                <w:lang w:eastAsia="ru-RU"/>
              </w:rPr>
            </w:pPr>
            <w:r w:rsidRPr="009D032E">
              <w:rPr>
                <w:rFonts w:ascii="Times New Roman" w:hAnsi="Times New Roman"/>
                <w:bCs/>
                <w:sz w:val="24"/>
                <w:szCs w:val="24"/>
                <w:lang w:eastAsia="ru-RU"/>
              </w:rPr>
              <w:t>All authors approved the final version of the article.</w:t>
            </w:r>
          </w:p>
          <w:p w14:paraId="7C14AAC5" w14:textId="77777777" w:rsidR="00F1447A" w:rsidRPr="009D032E" w:rsidRDefault="00F1447A" w:rsidP="008B5DCC">
            <w:pPr>
              <w:shd w:val="clear" w:color="auto" w:fill="FFFFFF"/>
              <w:ind w:firstLine="709"/>
              <w:contextualSpacing/>
              <w:jc w:val="both"/>
              <w:rPr>
                <w:rFonts w:ascii="Times New Roman" w:hAnsi="Times New Roman"/>
                <w:bCs/>
                <w:sz w:val="24"/>
                <w:szCs w:val="24"/>
                <w:lang w:eastAsia="ru-RU"/>
              </w:rPr>
            </w:pPr>
          </w:p>
        </w:tc>
      </w:tr>
    </w:tbl>
    <w:p w14:paraId="794257C4" w14:textId="77777777" w:rsidR="00F1447A" w:rsidRPr="00F1447A" w:rsidRDefault="00F1447A" w:rsidP="00385167">
      <w:pPr>
        <w:spacing w:after="0" w:line="240" w:lineRule="auto"/>
        <w:ind w:firstLine="567"/>
        <w:contextualSpacing/>
        <w:rPr>
          <w:rFonts w:ascii="Times New Roman" w:eastAsia="Times New Roman" w:hAnsi="Times New Roman" w:cs="Times New Roman"/>
          <w:b/>
          <w:sz w:val="24"/>
          <w:szCs w:val="24"/>
          <w:lang w:val="en-US" w:eastAsia="ru-RU"/>
        </w:rPr>
      </w:pPr>
    </w:p>
    <w:p w14:paraId="53DB7C2B" w14:textId="1DE3DEAC" w:rsidR="00385167" w:rsidRPr="00385167" w:rsidRDefault="00385167" w:rsidP="00385167">
      <w:pPr>
        <w:spacing w:after="0" w:line="240" w:lineRule="auto"/>
        <w:ind w:firstLine="567"/>
        <w:contextualSpacing/>
        <w:rPr>
          <w:rFonts w:ascii="Times New Roman" w:eastAsia="Times New Roman" w:hAnsi="Times New Roman" w:cs="Times New Roman"/>
          <w:b/>
          <w:sz w:val="24"/>
          <w:szCs w:val="24"/>
          <w:lang w:eastAsia="ru-RU"/>
        </w:rPr>
      </w:pPr>
      <w:r w:rsidRPr="00385167">
        <w:rPr>
          <w:rFonts w:ascii="Times New Roman" w:eastAsia="Times New Roman" w:hAnsi="Times New Roman" w:cs="Times New Roman"/>
          <w:b/>
          <w:sz w:val="24"/>
          <w:szCs w:val="24"/>
          <w:lang w:eastAsia="ru-RU"/>
        </w:rPr>
        <w:t xml:space="preserve">ЛИТЕРАТУРА </w:t>
      </w:r>
      <w:bookmarkStart w:id="1" w:name="_Hlk156897118"/>
    </w:p>
    <w:p w14:paraId="26376DCA" w14:textId="77777777" w:rsidR="00385167" w:rsidRPr="00385167" w:rsidRDefault="00385167" w:rsidP="00385167">
      <w:pPr>
        <w:spacing w:after="0" w:line="240" w:lineRule="auto"/>
        <w:ind w:firstLine="567"/>
        <w:contextualSpacing/>
        <w:rPr>
          <w:rFonts w:ascii="Times New Roman" w:eastAsia="Times New Roman" w:hAnsi="Times New Roman" w:cs="Times New Roman"/>
          <w:b/>
          <w:sz w:val="24"/>
          <w:szCs w:val="24"/>
          <w:lang w:eastAsia="ru-RU"/>
        </w:rPr>
      </w:pPr>
    </w:p>
    <w:p w14:paraId="377BB500" w14:textId="5FBE6D4B" w:rsidR="00385167" w:rsidRPr="00385167" w:rsidRDefault="007315FC"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Pr>
          <w:rFonts w:ascii="Times New Roman" w:eastAsia="Times New Roman" w:hAnsi="Times New Roman" w:cs="Times New Roman"/>
          <w:bCs/>
          <w:color w:val="121EC6"/>
          <w:sz w:val="24"/>
          <w:szCs w:val="24"/>
          <w:lang w:eastAsia="ru-RU"/>
        </w:rPr>
        <w:t>Не более 10-20</w:t>
      </w:r>
      <w:r w:rsidR="00385167" w:rsidRPr="00385167">
        <w:rPr>
          <w:rFonts w:ascii="Times New Roman" w:eastAsia="Times New Roman" w:hAnsi="Times New Roman" w:cs="Times New Roman"/>
          <w:bCs/>
          <w:color w:val="121EC6"/>
          <w:sz w:val="24"/>
          <w:szCs w:val="24"/>
          <w:lang w:eastAsia="ru-RU"/>
        </w:rPr>
        <w:t xml:space="preserve"> источников</w:t>
      </w:r>
      <w:r w:rsidR="004D3A1C">
        <w:rPr>
          <w:rFonts w:ascii="Times New Roman" w:eastAsia="Times New Roman" w:hAnsi="Times New Roman" w:cs="Times New Roman"/>
          <w:bCs/>
          <w:color w:val="121EC6"/>
          <w:sz w:val="24"/>
          <w:szCs w:val="24"/>
          <w:lang w:eastAsia="ru-RU"/>
        </w:rPr>
        <w:t>.</w:t>
      </w:r>
      <w:r w:rsidR="00385167" w:rsidRPr="00385167">
        <w:rPr>
          <w:rFonts w:ascii="Times New Roman" w:eastAsia="Times New Roman" w:hAnsi="Times New Roman" w:cs="Times New Roman"/>
          <w:bCs/>
          <w:color w:val="121EC6"/>
          <w:sz w:val="24"/>
          <w:szCs w:val="24"/>
          <w:lang w:eastAsia="ru-RU"/>
        </w:rPr>
        <w:t xml:space="preserve"> </w:t>
      </w:r>
    </w:p>
    <w:p w14:paraId="1FDB99F1" w14:textId="3AC97E1E" w:rsidR="00385167" w:rsidRPr="00385167" w:rsidRDefault="00022539"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022539">
        <w:rPr>
          <w:rFonts w:ascii="Times New Roman" w:eastAsia="Times New Roman" w:hAnsi="Times New Roman" w:cs="Times New Roman"/>
          <w:bCs/>
          <w:color w:val="121EC6"/>
          <w:sz w:val="24"/>
          <w:szCs w:val="24"/>
          <w:lang w:eastAsia="ru-RU"/>
        </w:rPr>
        <w:t xml:space="preserve">В списке литературы приводятся только опубликованные материалы (ссылки на Интернет-ресурсы допускаются). Следует избегать самоцитирования, за исключением случаев, когда оно представляется необходимым (например, если нет других источников информации, или настоящая работа проведена на основе или в продолжение цитируемых исследований). </w:t>
      </w:r>
      <w:r w:rsidRPr="004D3A1C">
        <w:rPr>
          <w:rFonts w:ascii="Times New Roman" w:eastAsia="Times New Roman" w:hAnsi="Times New Roman" w:cs="Times New Roman"/>
          <w:b/>
          <w:color w:val="121EC6"/>
          <w:sz w:val="24"/>
          <w:szCs w:val="24"/>
          <w:lang w:eastAsia="ru-RU"/>
        </w:rPr>
        <w:t>Самоцитирование необходимо ограничить 3 ссылками</w:t>
      </w:r>
      <w:r w:rsidRPr="00022539">
        <w:rPr>
          <w:rFonts w:ascii="Times New Roman" w:eastAsia="Times New Roman" w:hAnsi="Times New Roman" w:cs="Times New Roman"/>
          <w:bCs/>
          <w:color w:val="121EC6"/>
          <w:sz w:val="24"/>
          <w:szCs w:val="24"/>
          <w:lang w:eastAsia="ru-RU"/>
        </w:rPr>
        <w:t>.</w:t>
      </w:r>
    </w:p>
    <w:p w14:paraId="46AD7D54"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В библиографию </w:t>
      </w:r>
      <w:r w:rsidRPr="00385167">
        <w:rPr>
          <w:rFonts w:ascii="Times New Roman" w:eastAsia="Times New Roman" w:hAnsi="Times New Roman" w:cs="Times New Roman"/>
          <w:b/>
          <w:color w:val="121EC6"/>
          <w:sz w:val="24"/>
          <w:szCs w:val="24"/>
          <w:lang w:eastAsia="ru-RU"/>
        </w:rPr>
        <w:t>рекомендуется включать актуальные работы, опубликованные за последние 3–5 лет.</w:t>
      </w:r>
    </w:p>
    <w:p w14:paraId="08ADE400" w14:textId="5A347A3D"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Это могут быть научные статьи и др</w:t>
      </w:r>
      <w:r w:rsidR="00022539">
        <w:rPr>
          <w:rFonts w:ascii="Times New Roman" w:eastAsia="Times New Roman" w:hAnsi="Times New Roman" w:cs="Times New Roman"/>
          <w:bCs/>
          <w:color w:val="121EC6"/>
          <w:sz w:val="24"/>
          <w:szCs w:val="24"/>
          <w:lang w:eastAsia="ru-RU"/>
        </w:rPr>
        <w:t>угие</w:t>
      </w:r>
      <w:r w:rsidRPr="00385167">
        <w:rPr>
          <w:rFonts w:ascii="Times New Roman" w:eastAsia="Times New Roman" w:hAnsi="Times New Roman" w:cs="Times New Roman"/>
          <w:bCs/>
          <w:color w:val="121EC6"/>
          <w:sz w:val="24"/>
          <w:szCs w:val="24"/>
          <w:lang w:eastAsia="ru-RU"/>
        </w:rPr>
        <w:t xml:space="preserve"> </w:t>
      </w:r>
      <w:r w:rsidRPr="00385167">
        <w:rPr>
          <w:rFonts w:ascii="Times New Roman" w:eastAsia="Times New Roman" w:hAnsi="Times New Roman" w:cs="Times New Roman"/>
          <w:b/>
          <w:color w:val="121EC6"/>
          <w:sz w:val="24"/>
          <w:szCs w:val="24"/>
          <w:lang w:eastAsia="ru-RU"/>
        </w:rPr>
        <w:t>рецензируемые</w:t>
      </w:r>
      <w:r w:rsidRPr="00385167">
        <w:rPr>
          <w:rFonts w:ascii="Times New Roman" w:eastAsia="Times New Roman" w:hAnsi="Times New Roman" w:cs="Times New Roman"/>
          <w:bCs/>
          <w:color w:val="121EC6"/>
          <w:sz w:val="24"/>
          <w:szCs w:val="24"/>
          <w:lang w:eastAsia="ru-RU"/>
        </w:rPr>
        <w:t xml:space="preserve"> материалы, которые содержат DOI-ссылки (уникальный цифровой идентификатор статьи в системе Cross Ref), PMID (идентификационный номер, присваиваемый каждой публикации в базе данных PubMed), для публикаций на русском - EDN (eLIBRARY Document Number - идентификатор в базе РИНЦ).</w:t>
      </w:r>
    </w:p>
    <w:p w14:paraId="1210775F" w14:textId="7942893A" w:rsidR="00385167" w:rsidRPr="00385167" w:rsidRDefault="00385167" w:rsidP="00022539">
      <w:pPr>
        <w:spacing w:after="0" w:line="240" w:lineRule="auto"/>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Приказы, распоряжения, ГОСТы, законы, методические рекомендации, электронные ресурсы  оформляются в виде подстрочных ссылок</w:t>
      </w:r>
      <w:r w:rsidR="00022539">
        <w:rPr>
          <w:rFonts w:ascii="Times New Roman" w:eastAsia="Times New Roman" w:hAnsi="Times New Roman" w:cs="Times New Roman"/>
          <w:bCs/>
          <w:color w:val="121EC6"/>
          <w:sz w:val="24"/>
          <w:szCs w:val="24"/>
          <w:lang w:eastAsia="ru-RU"/>
        </w:rPr>
        <w:t>.</w:t>
      </w:r>
    </w:p>
    <w:p w14:paraId="11801EF8"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
          <w:color w:val="121EC6"/>
          <w:sz w:val="24"/>
          <w:szCs w:val="24"/>
          <w:lang w:eastAsia="ru-RU"/>
        </w:rPr>
        <w:t>Не рекомендуется</w:t>
      </w:r>
      <w:r w:rsidRPr="00385167">
        <w:rPr>
          <w:rFonts w:ascii="Times New Roman" w:eastAsia="Times New Roman" w:hAnsi="Times New Roman" w:cs="Times New Roman"/>
          <w:bCs/>
          <w:color w:val="121EC6"/>
          <w:sz w:val="24"/>
          <w:szCs w:val="24"/>
          <w:lang w:eastAsia="ru-RU"/>
        </w:rPr>
        <w:t xml:space="preserve"> включать диссертационные работы, учебные пособия, материалы конференций, неопубликованные работы, препринты, учебные пособия, учебники, словари, газеты, научно-популярные журналы, материалы, содержащиеся в Википедии,</w:t>
      </w:r>
      <w:r w:rsidRPr="00385167">
        <w:rPr>
          <w:rFonts w:ascii="Times New Roman" w:eastAsia="Calibri" w:hAnsi="Times New Roman" w:cs="Times New Roman"/>
          <w:color w:val="121EC6"/>
          <w:sz w:val="24"/>
          <w:lang w:eastAsia="ru-RU"/>
        </w:rPr>
        <w:t xml:space="preserve"> </w:t>
      </w:r>
      <w:r w:rsidRPr="00385167">
        <w:rPr>
          <w:rFonts w:ascii="Times New Roman" w:eastAsia="Times New Roman" w:hAnsi="Times New Roman" w:cs="Times New Roman"/>
          <w:bCs/>
          <w:color w:val="121EC6"/>
          <w:sz w:val="24"/>
          <w:szCs w:val="24"/>
          <w:lang w:eastAsia="ru-RU"/>
        </w:rPr>
        <w:t xml:space="preserve">StatPearls [Internet]. </w:t>
      </w:r>
    </w:p>
    <w:p w14:paraId="7B30C810" w14:textId="7C714243"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Русскоязычные источники приводятся сначала на русском языке и затем на английском. Все данные приводятся как в первоисточнике (см. сайт журнала). В конце библиографического описания помещают указание на исходный язык публикации (</w:t>
      </w:r>
      <w:r w:rsidR="001228EE">
        <w:rPr>
          <w:rFonts w:ascii="Times New Roman" w:eastAsia="Times New Roman" w:hAnsi="Times New Roman" w:cs="Times New Roman"/>
          <w:bCs/>
          <w:color w:val="121EC6"/>
          <w:sz w:val="24"/>
          <w:szCs w:val="24"/>
          <w:lang w:val="en-US" w:eastAsia="ru-RU"/>
        </w:rPr>
        <w:t>I</w:t>
      </w:r>
      <w:r w:rsidRPr="00385167">
        <w:rPr>
          <w:rFonts w:ascii="Times New Roman" w:eastAsia="Times New Roman" w:hAnsi="Times New Roman" w:cs="Times New Roman"/>
          <w:bCs/>
          <w:color w:val="121EC6"/>
          <w:sz w:val="24"/>
          <w:szCs w:val="24"/>
          <w:lang w:eastAsia="ru-RU"/>
        </w:rPr>
        <w:t>n Russ</w:t>
      </w:r>
      <w:r w:rsidR="001228EE">
        <w:rPr>
          <w:rFonts w:ascii="Times New Roman" w:eastAsia="Times New Roman" w:hAnsi="Times New Roman" w:cs="Times New Roman"/>
          <w:bCs/>
          <w:color w:val="121EC6"/>
          <w:sz w:val="24"/>
          <w:szCs w:val="24"/>
          <w:lang w:eastAsia="ru-RU"/>
        </w:rPr>
        <w:t>.</w:t>
      </w:r>
      <w:r w:rsidRPr="00385167">
        <w:rPr>
          <w:rFonts w:ascii="Times New Roman" w:eastAsia="Times New Roman" w:hAnsi="Times New Roman" w:cs="Times New Roman"/>
          <w:bCs/>
          <w:color w:val="121EC6"/>
          <w:sz w:val="24"/>
          <w:szCs w:val="24"/>
          <w:lang w:eastAsia="ru-RU"/>
        </w:rPr>
        <w:t>).</w:t>
      </w:r>
    </w:p>
    <w:p w14:paraId="197801F4" w14:textId="4BB162E9" w:rsidR="00385167" w:rsidRPr="00385167" w:rsidRDefault="001952B0" w:rsidP="00385167">
      <w:pPr>
        <w:spacing w:after="0" w:line="240" w:lineRule="auto"/>
        <w:ind w:firstLine="567"/>
        <w:contextualSpacing/>
        <w:jc w:val="both"/>
        <w:rPr>
          <w:rFonts w:ascii="Times New Roman" w:eastAsia="Calibri" w:hAnsi="Times New Roman" w:cs="Times New Roman"/>
          <w:color w:val="121EC6"/>
          <w:sz w:val="24"/>
          <w:szCs w:val="24"/>
          <w:lang w:eastAsia="ru-RU"/>
        </w:rPr>
      </w:pPr>
      <w:r>
        <w:rPr>
          <w:rFonts w:ascii="Times New Roman" w:eastAsia="Calibri" w:hAnsi="Times New Roman" w:cs="Times New Roman"/>
          <w:color w:val="121EC6"/>
          <w:sz w:val="24"/>
          <w:szCs w:val="24"/>
          <w:lang w:eastAsia="ru-RU"/>
        </w:rPr>
        <w:t>Пример:</w:t>
      </w:r>
    </w:p>
    <w:p w14:paraId="1CD38342" w14:textId="340A24A3" w:rsidR="003165CB" w:rsidRPr="003165CB" w:rsidRDefault="003165CB" w:rsidP="003165CB">
      <w:pPr>
        <w:pStyle w:val="a8"/>
        <w:numPr>
          <w:ilvl w:val="0"/>
          <w:numId w:val="1"/>
        </w:numPr>
        <w:jc w:val="both"/>
        <w:rPr>
          <w:rFonts w:ascii="Times New Roman" w:hAnsi="Times New Roman" w:cs="Times New Roman"/>
          <w:sz w:val="24"/>
          <w:szCs w:val="24"/>
          <w:lang w:val="en-US"/>
        </w:rPr>
      </w:pPr>
      <w:bookmarkStart w:id="2" w:name="_Hlk155713819"/>
      <w:bookmarkStart w:id="3" w:name="_Hlk189312911"/>
      <w:r w:rsidRPr="003165CB">
        <w:rPr>
          <w:rFonts w:ascii="Times New Roman" w:hAnsi="Times New Roman" w:cs="Times New Roman"/>
          <w:sz w:val="24"/>
          <w:szCs w:val="24"/>
          <w:lang w:val="en-US"/>
        </w:rPr>
        <w:t xml:space="preserve">Jiang Y., Xie Y., Fang P., Shang Z., Chen L., Zhou J., Yang C., Zhu W., Hao X., Ding J., Yin P., Wang Z., Cao M., Zhang Y., Tan Q., Cheng D., Kong S., Lu X., Liu X., Sessler D.I. CT-LIFE Study Collaborators. Cognitive training for reduction of delirium in patients undergoing cardiac surgery: a randomized clinical trial. </w:t>
      </w:r>
      <w:r w:rsidRPr="003165CB">
        <w:rPr>
          <w:rFonts w:ascii="Times New Roman" w:hAnsi="Times New Roman" w:cs="Times New Roman"/>
          <w:i/>
          <w:sz w:val="24"/>
          <w:szCs w:val="24"/>
          <w:lang w:val="en-US"/>
        </w:rPr>
        <w:t>JAMA Netw. Open.</w:t>
      </w:r>
      <w:r w:rsidRPr="003165CB">
        <w:rPr>
          <w:rFonts w:ascii="Times New Roman" w:hAnsi="Times New Roman" w:cs="Times New Roman"/>
          <w:sz w:val="24"/>
          <w:szCs w:val="24"/>
          <w:lang w:val="en-US"/>
        </w:rPr>
        <w:t xml:space="preserve"> 2024;7(4):e247361. https://doi.org/10.1001/jamanetworkopen.2024.7361</w:t>
      </w:r>
      <w:r w:rsidRPr="008A4C1F">
        <w:rPr>
          <w:rFonts w:ascii="Times New Roman" w:hAnsi="Times New Roman" w:cs="Times New Roman"/>
          <w:sz w:val="24"/>
          <w:szCs w:val="24"/>
          <w:lang w:val="en-US"/>
        </w:rPr>
        <w:t>.</w:t>
      </w:r>
      <w:r w:rsidRPr="003165CB">
        <w:rPr>
          <w:rFonts w:ascii="Times New Roman" w:hAnsi="Times New Roman" w:cs="Times New Roman"/>
          <w:sz w:val="24"/>
          <w:szCs w:val="24"/>
          <w:lang w:val="en-US"/>
        </w:rPr>
        <w:t xml:space="preserve"> PMID: 38652478; PMCID: PMC11040409.</w:t>
      </w:r>
    </w:p>
    <w:p w14:paraId="3A66DBF3" w14:textId="61C86648" w:rsidR="003165CB" w:rsidRPr="003165CB" w:rsidRDefault="003165CB" w:rsidP="003165CB">
      <w:pPr>
        <w:pStyle w:val="a8"/>
        <w:numPr>
          <w:ilvl w:val="0"/>
          <w:numId w:val="1"/>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Relander K., Hietanen M., Rämö J., Vento A., Tikkala I., Roine R.O., Lindsberg P.J., Soinne L. Differential cognitive functioning and benefit from surgery in patients undergoing coronary artery bypass grafting and carotid endarterectomy. </w:t>
      </w:r>
      <w:r w:rsidRPr="003165CB">
        <w:rPr>
          <w:rFonts w:ascii="Times New Roman" w:hAnsi="Times New Roman" w:cs="Times New Roman"/>
          <w:i/>
          <w:sz w:val="24"/>
          <w:szCs w:val="24"/>
          <w:lang w:val="en-US"/>
        </w:rPr>
        <w:t>Front. Neurol.</w:t>
      </w:r>
      <w:r w:rsidRPr="003165CB">
        <w:rPr>
          <w:rFonts w:ascii="Times New Roman" w:hAnsi="Times New Roman" w:cs="Times New Roman"/>
          <w:sz w:val="24"/>
          <w:szCs w:val="24"/>
          <w:lang w:val="en-US"/>
        </w:rPr>
        <w:t xml:space="preserve"> 2022;13:824486. https://doi.org/10.3389/fneur.2022.824486</w:t>
      </w:r>
      <w:r w:rsidRPr="003165CB">
        <w:rPr>
          <w:rFonts w:ascii="Times New Roman" w:hAnsi="Times New Roman" w:cs="Times New Roman"/>
          <w:sz w:val="24"/>
          <w:szCs w:val="24"/>
        </w:rPr>
        <w:t xml:space="preserve">. </w:t>
      </w:r>
      <w:r w:rsidRPr="003165CB">
        <w:rPr>
          <w:rFonts w:ascii="Times New Roman" w:hAnsi="Times New Roman" w:cs="Times New Roman"/>
          <w:sz w:val="24"/>
          <w:szCs w:val="24"/>
          <w:lang w:val="en-US"/>
        </w:rPr>
        <w:t xml:space="preserve"> PMID: 35350398; PMCID: PMC8957972.</w:t>
      </w:r>
    </w:p>
    <w:bookmarkEnd w:id="1"/>
    <w:bookmarkEnd w:id="2"/>
    <w:p w14:paraId="3F4CD517" w14:textId="5F308EE5" w:rsidR="001952B0" w:rsidRPr="001952B0" w:rsidRDefault="006A0F3C" w:rsidP="001952B0">
      <w:pPr>
        <w:pStyle w:val="ac"/>
        <w:numPr>
          <w:ilvl w:val="0"/>
          <w:numId w:val="1"/>
        </w:numPr>
        <w:shd w:val="clear" w:color="auto" w:fill="FFFFFF"/>
        <w:spacing w:after="0" w:line="240" w:lineRule="auto"/>
        <w:jc w:val="both"/>
        <w:rPr>
          <w:rFonts w:ascii="Times New Roman" w:eastAsia="Times New Roman" w:hAnsi="Times New Roman" w:cs="Times New Roman"/>
          <w:b/>
          <w:sz w:val="24"/>
          <w:szCs w:val="24"/>
          <w:lang w:eastAsia="ru-RU"/>
        </w:rPr>
      </w:pPr>
      <w:r w:rsidRPr="001952B0">
        <w:rPr>
          <w:rFonts w:ascii="Times New Roman" w:hAnsi="Times New Roman" w:cs="Times New Roman"/>
          <w:sz w:val="24"/>
          <w:szCs w:val="24"/>
          <w:lang w:val="en-US"/>
        </w:rPr>
        <w:lastRenderedPageBreak/>
        <w:t xml:space="preserve">Sanz-Horta R., Matesanz A., Gallardo A., Reinecke H., Jorcano JL., Acedo P., Velasco D., Elvira C. Technological advances in fibrin for tissue engineering. </w:t>
      </w:r>
      <w:r w:rsidRPr="001952B0">
        <w:rPr>
          <w:rFonts w:ascii="Times New Roman" w:hAnsi="Times New Roman" w:cs="Times New Roman"/>
          <w:i/>
          <w:iCs/>
          <w:sz w:val="24"/>
          <w:szCs w:val="24"/>
          <w:lang w:val="en-US"/>
        </w:rPr>
        <w:t>J Tissue Eng.</w:t>
      </w:r>
      <w:r w:rsidRPr="001952B0">
        <w:rPr>
          <w:rFonts w:ascii="Times New Roman" w:hAnsi="Times New Roman" w:cs="Times New Roman"/>
          <w:sz w:val="24"/>
          <w:szCs w:val="24"/>
          <w:lang w:val="en-US"/>
        </w:rPr>
        <w:t xml:space="preserve"> 2023;14:20417314231190288. https://doi.org/10.1177/20417314231190288.</w:t>
      </w:r>
      <w:r w:rsidRPr="001952B0">
        <w:rPr>
          <w:sz w:val="20"/>
          <w:szCs w:val="20"/>
          <w:lang w:val="en-US"/>
        </w:rPr>
        <w:t xml:space="preserve"> </w:t>
      </w:r>
      <w:r w:rsidRPr="001952B0">
        <w:rPr>
          <w:rFonts w:ascii="Times New Roman" w:hAnsi="Times New Roman" w:cs="Times New Roman"/>
          <w:sz w:val="24"/>
          <w:szCs w:val="24"/>
          <w:lang w:val="en-US"/>
        </w:rPr>
        <w:t>PMID: 37588339; PMCID: PMC10426312.</w:t>
      </w:r>
    </w:p>
    <w:p w14:paraId="3BBEB84A" w14:textId="6E07E0ED" w:rsidR="001952B0" w:rsidRPr="001952B0" w:rsidRDefault="001952B0" w:rsidP="001952B0">
      <w:pPr>
        <w:pStyle w:val="ac"/>
        <w:numPr>
          <w:ilvl w:val="0"/>
          <w:numId w:val="1"/>
        </w:numPr>
        <w:shd w:val="clear" w:color="auto" w:fill="FFFFFF"/>
        <w:spacing w:after="0" w:line="240" w:lineRule="auto"/>
        <w:jc w:val="both"/>
        <w:rPr>
          <w:rFonts w:ascii="Times New Roman" w:eastAsia="Times New Roman" w:hAnsi="Times New Roman" w:cs="Times New Roman"/>
          <w:b/>
          <w:sz w:val="24"/>
          <w:szCs w:val="24"/>
          <w:lang w:eastAsia="ru-RU"/>
        </w:rPr>
      </w:pPr>
      <w:r w:rsidRPr="001952B0">
        <w:rPr>
          <w:rFonts w:ascii="Times New Roman" w:hAnsi="Times New Roman" w:cs="Times New Roman"/>
          <w:sz w:val="24"/>
          <w:szCs w:val="24"/>
          <w14:ligatures w14:val="standardContextual"/>
        </w:rPr>
        <w:t xml:space="preserve">Матвеева В.Г., Резвова М.А., Глушкова Т.В., Сергеева А.В., Кривкина Е.О., Антонова Л.В., Барбараш Л.С. Структура и свойства гидрогеля с взаимопроникающей полимерной сетью фибрин/поливиниловый спирт как модифицирующего покрытия для протезов сосудов малого калибра. </w:t>
      </w:r>
      <w:r w:rsidRPr="001952B0">
        <w:rPr>
          <w:rFonts w:ascii="Times New Roman" w:hAnsi="Times New Roman" w:cs="Times New Roman"/>
          <w:i/>
          <w:iCs/>
          <w:sz w:val="24"/>
          <w:szCs w:val="24"/>
          <w14:ligatures w14:val="standardContextual"/>
        </w:rPr>
        <w:t>Патология кровообращения и кардиохирургия</w:t>
      </w:r>
      <w:r w:rsidRPr="001952B0">
        <w:rPr>
          <w:rFonts w:ascii="Times New Roman" w:hAnsi="Times New Roman" w:cs="Times New Roman"/>
          <w:sz w:val="24"/>
          <w:szCs w:val="24"/>
          <w14:ligatures w14:val="standardContextual"/>
        </w:rPr>
        <w:t>. 2023;27(2):74-86. https://doi.org/10.21688/1681-3472-2023-2-74-86.</w:t>
      </w:r>
      <w:r w:rsidRPr="001952B0">
        <w:rPr>
          <w:rFonts w:ascii="Times New Roman" w:eastAsia="Times New Roman" w:hAnsi="Times New Roman" w:cs="Times New Roman"/>
          <w:b/>
          <w:sz w:val="24"/>
          <w:szCs w:val="24"/>
          <w:lang w:eastAsia="ru-RU"/>
        </w:rPr>
        <w:t xml:space="preserve"> </w:t>
      </w:r>
      <w:r w:rsidRPr="001952B0">
        <w:rPr>
          <w:rFonts w:ascii="Times New Roman" w:eastAsia="Times New Roman" w:hAnsi="Times New Roman" w:cs="Times New Roman"/>
          <w:bCs/>
          <w:sz w:val="24"/>
          <w:szCs w:val="24"/>
          <w:lang w:eastAsia="ru-RU"/>
        </w:rPr>
        <w:t>EDN: GEDUUC</w:t>
      </w:r>
    </w:p>
    <w:bookmarkEnd w:id="3"/>
    <w:p w14:paraId="5EDF1D25" w14:textId="5509F0C6" w:rsidR="003165CB" w:rsidRPr="006A0F3C" w:rsidRDefault="003165CB" w:rsidP="001952B0">
      <w:pPr>
        <w:pStyle w:val="a8"/>
        <w:ind w:left="720"/>
        <w:jc w:val="both"/>
        <w:rPr>
          <w:rFonts w:ascii="Times New Roman" w:hAnsi="Times New Roman" w:cs="Times New Roman"/>
          <w:sz w:val="24"/>
          <w:szCs w:val="24"/>
        </w:rPr>
      </w:pPr>
      <w:r w:rsidRPr="006A0F3C">
        <w:rPr>
          <w:sz w:val="20"/>
          <w:szCs w:val="20"/>
        </w:rPr>
        <w:t xml:space="preserve"> </w:t>
      </w:r>
    </w:p>
    <w:p w14:paraId="2B757983" w14:textId="7E51AB70" w:rsidR="00385167" w:rsidRDefault="004D3A1C" w:rsidP="00385167">
      <w:pPr>
        <w:shd w:val="clear" w:color="auto" w:fill="FFFFFF"/>
        <w:spacing w:after="0" w:line="240" w:lineRule="auto"/>
        <w:ind w:left="720"/>
        <w:contextualSpacing/>
        <w:jc w:val="both"/>
        <w:rPr>
          <w:rFonts w:ascii="Times New Roman" w:eastAsia="Times New Roman" w:hAnsi="Times New Roman" w:cs="Times New Roman"/>
          <w:b/>
          <w:sz w:val="24"/>
          <w:szCs w:val="24"/>
          <w:lang w:eastAsia="ru-RU"/>
        </w:rPr>
      </w:pPr>
      <w:r w:rsidRPr="00385167">
        <w:rPr>
          <w:rFonts w:ascii="Times New Roman" w:eastAsia="Times New Roman" w:hAnsi="Times New Roman" w:cs="Times New Roman"/>
          <w:b/>
          <w:sz w:val="24"/>
          <w:szCs w:val="24"/>
          <w:lang w:val="en-US" w:eastAsia="ru-RU"/>
        </w:rPr>
        <w:t>REFERENCES</w:t>
      </w:r>
    </w:p>
    <w:p w14:paraId="7E201ECB" w14:textId="323B100A" w:rsidR="001228EE" w:rsidRPr="001228EE" w:rsidRDefault="001228EE" w:rsidP="001228EE">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1228EE">
        <w:rPr>
          <w:rFonts w:ascii="Times New Roman" w:eastAsia="Times New Roman" w:hAnsi="Times New Roman" w:cs="Times New Roman"/>
          <w:bCs/>
          <w:color w:val="121EC6"/>
          <w:sz w:val="24"/>
          <w:szCs w:val="24"/>
          <w:lang w:eastAsia="ru-RU"/>
        </w:rPr>
        <w:t>Пример:</w:t>
      </w:r>
    </w:p>
    <w:p w14:paraId="053DCDCE" w14:textId="77777777" w:rsidR="001952B0" w:rsidRPr="003165CB" w:rsidRDefault="001952B0" w:rsidP="001952B0">
      <w:pPr>
        <w:pStyle w:val="a8"/>
        <w:numPr>
          <w:ilvl w:val="0"/>
          <w:numId w:val="5"/>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Jiang Y., Xie Y., Fang P., Shang Z., Chen L., Zhou J., Yang C., Zhu W., Hao X., Ding J., Yin P., Wang Z., Cao M., Zhang Y., Tan Q., Cheng D., Kong S., Lu X., Liu X., Sessler D.I. CT-LIFE Study Collaborators. Cognitive training for reduction of delirium in patients undergoing cardiac surgery: a randomized clinical trial. </w:t>
      </w:r>
      <w:r w:rsidRPr="003165CB">
        <w:rPr>
          <w:rFonts w:ascii="Times New Roman" w:hAnsi="Times New Roman" w:cs="Times New Roman"/>
          <w:i/>
          <w:sz w:val="24"/>
          <w:szCs w:val="24"/>
          <w:lang w:val="en-US"/>
        </w:rPr>
        <w:t>JAMA Netw. Open.</w:t>
      </w:r>
      <w:r w:rsidRPr="003165CB">
        <w:rPr>
          <w:rFonts w:ascii="Times New Roman" w:hAnsi="Times New Roman" w:cs="Times New Roman"/>
          <w:sz w:val="24"/>
          <w:szCs w:val="24"/>
          <w:lang w:val="en-US"/>
        </w:rPr>
        <w:t xml:space="preserve"> 2024;7(4):e247361. https://doi.org/10.1001/jamanetworkopen.2024.7361</w:t>
      </w:r>
      <w:r w:rsidRPr="001952B0">
        <w:rPr>
          <w:rFonts w:ascii="Times New Roman" w:hAnsi="Times New Roman" w:cs="Times New Roman"/>
          <w:sz w:val="24"/>
          <w:szCs w:val="24"/>
          <w:lang w:val="en-US"/>
        </w:rPr>
        <w:t>.</w:t>
      </w:r>
      <w:r w:rsidRPr="003165CB">
        <w:rPr>
          <w:rFonts w:ascii="Times New Roman" w:hAnsi="Times New Roman" w:cs="Times New Roman"/>
          <w:sz w:val="24"/>
          <w:szCs w:val="24"/>
          <w:lang w:val="en-US"/>
        </w:rPr>
        <w:t xml:space="preserve"> PMID: 38652478; PMCID: PMC11040409.</w:t>
      </w:r>
    </w:p>
    <w:p w14:paraId="2F0D08FE" w14:textId="77777777" w:rsidR="001952B0" w:rsidRPr="003165CB" w:rsidRDefault="001952B0" w:rsidP="001952B0">
      <w:pPr>
        <w:pStyle w:val="a8"/>
        <w:numPr>
          <w:ilvl w:val="0"/>
          <w:numId w:val="5"/>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Relander K., Hietanen M., Rämö J., Vento A., Tikkala I., Roine R.O., Lindsberg P.J., Soinne L. Differential cognitive functioning and benefit from surgery in patients undergoing coronary artery bypass grafting and carotid endarterectomy. </w:t>
      </w:r>
      <w:r w:rsidRPr="003165CB">
        <w:rPr>
          <w:rFonts w:ascii="Times New Roman" w:hAnsi="Times New Roman" w:cs="Times New Roman"/>
          <w:i/>
          <w:sz w:val="24"/>
          <w:szCs w:val="24"/>
          <w:lang w:val="en-US"/>
        </w:rPr>
        <w:t>Front. Neurol.</w:t>
      </w:r>
      <w:r w:rsidRPr="003165CB">
        <w:rPr>
          <w:rFonts w:ascii="Times New Roman" w:hAnsi="Times New Roman" w:cs="Times New Roman"/>
          <w:sz w:val="24"/>
          <w:szCs w:val="24"/>
          <w:lang w:val="en-US"/>
        </w:rPr>
        <w:t xml:space="preserve"> 2022;13:824486. https://doi.org/10.3389/fneur.2022.824486</w:t>
      </w:r>
      <w:r w:rsidRPr="003165CB">
        <w:rPr>
          <w:rFonts w:ascii="Times New Roman" w:hAnsi="Times New Roman" w:cs="Times New Roman"/>
          <w:sz w:val="24"/>
          <w:szCs w:val="24"/>
        </w:rPr>
        <w:t xml:space="preserve">. </w:t>
      </w:r>
      <w:r w:rsidRPr="003165CB">
        <w:rPr>
          <w:rFonts w:ascii="Times New Roman" w:hAnsi="Times New Roman" w:cs="Times New Roman"/>
          <w:sz w:val="24"/>
          <w:szCs w:val="24"/>
          <w:lang w:val="en-US"/>
        </w:rPr>
        <w:t xml:space="preserve"> PMID: 35350398; PMCID: PMC8957972.</w:t>
      </w:r>
    </w:p>
    <w:p w14:paraId="40F0C572" w14:textId="77777777" w:rsidR="001952B0" w:rsidRPr="001952B0" w:rsidRDefault="001952B0" w:rsidP="001952B0">
      <w:pPr>
        <w:pStyle w:val="ac"/>
        <w:numPr>
          <w:ilvl w:val="0"/>
          <w:numId w:val="5"/>
        </w:numPr>
        <w:shd w:val="clear" w:color="auto" w:fill="FFFFFF"/>
        <w:spacing w:after="0" w:line="240" w:lineRule="auto"/>
        <w:jc w:val="both"/>
        <w:rPr>
          <w:rFonts w:ascii="Times New Roman" w:hAnsi="Times New Roman" w:cs="Times New Roman"/>
          <w:sz w:val="28"/>
          <w:szCs w:val="28"/>
        </w:rPr>
      </w:pPr>
      <w:r w:rsidRPr="001952B0">
        <w:rPr>
          <w:rFonts w:ascii="Times New Roman" w:hAnsi="Times New Roman" w:cs="Times New Roman"/>
          <w:sz w:val="24"/>
          <w:szCs w:val="24"/>
          <w:lang w:val="en-US"/>
        </w:rPr>
        <w:t xml:space="preserve">Sanz-Horta R., Matesanz A., Gallardo A., Reinecke H., Jorcano J.L., Acedo P., Velasco D., Elvira C. Technological advances in fibrin for tissue engineering. </w:t>
      </w:r>
      <w:r w:rsidRPr="001952B0">
        <w:rPr>
          <w:rFonts w:ascii="Times New Roman" w:hAnsi="Times New Roman" w:cs="Times New Roman"/>
          <w:i/>
          <w:iCs/>
          <w:sz w:val="24"/>
          <w:szCs w:val="24"/>
          <w:lang w:val="en-US"/>
        </w:rPr>
        <w:t>J Tissue Eng.</w:t>
      </w:r>
      <w:r w:rsidRPr="001952B0">
        <w:rPr>
          <w:rFonts w:ascii="Times New Roman" w:hAnsi="Times New Roman" w:cs="Times New Roman"/>
          <w:sz w:val="24"/>
          <w:szCs w:val="24"/>
          <w:lang w:val="en-US"/>
        </w:rPr>
        <w:t xml:space="preserve"> 2023;14:20417314231190288. https://doi.org/10.1177/20417314231190288.</w:t>
      </w:r>
      <w:r w:rsidRPr="001952B0">
        <w:rPr>
          <w:sz w:val="20"/>
          <w:szCs w:val="20"/>
          <w:lang w:val="en-US"/>
        </w:rPr>
        <w:t xml:space="preserve"> </w:t>
      </w:r>
      <w:r w:rsidRPr="001952B0">
        <w:rPr>
          <w:rFonts w:ascii="Times New Roman" w:hAnsi="Times New Roman" w:cs="Times New Roman"/>
          <w:sz w:val="24"/>
          <w:szCs w:val="24"/>
          <w:lang w:val="en-US"/>
        </w:rPr>
        <w:t>PMID: 37588339; PMCID: PMC10426312.</w:t>
      </w:r>
      <w:r w:rsidRPr="001952B0">
        <w:rPr>
          <w:rFonts w:ascii="Times New Roman" w:hAnsi="Times New Roman" w:cs="Times New Roman"/>
          <w:sz w:val="24"/>
          <w:szCs w:val="24"/>
        </w:rPr>
        <w:t xml:space="preserve"> </w:t>
      </w:r>
    </w:p>
    <w:p w14:paraId="763BB0C2" w14:textId="6D46672B" w:rsidR="001A2B56" w:rsidRPr="00F1447A" w:rsidRDefault="001952B0" w:rsidP="001952B0">
      <w:pPr>
        <w:pStyle w:val="ac"/>
        <w:numPr>
          <w:ilvl w:val="0"/>
          <w:numId w:val="5"/>
        </w:numPr>
        <w:shd w:val="clear" w:color="auto" w:fill="FFFFFF"/>
        <w:spacing w:after="0" w:line="240" w:lineRule="auto"/>
        <w:jc w:val="both"/>
        <w:rPr>
          <w:rFonts w:ascii="Times New Roman" w:hAnsi="Times New Roman" w:cs="Times New Roman"/>
          <w:sz w:val="24"/>
          <w:szCs w:val="24"/>
        </w:rPr>
      </w:pPr>
      <w:r w:rsidRPr="001952B0">
        <w:rPr>
          <w:rFonts w:ascii="Times New Roman" w:hAnsi="Times New Roman" w:cs="Times New Roman"/>
          <w:sz w:val="24"/>
          <w:szCs w:val="24"/>
          <w:lang w:val="en-US"/>
        </w:rPr>
        <w:t xml:space="preserve">Matveeva VG, Rezvova MA, Glushkova TV, Sergeeva AV, Krivkina EO, Antonova LV, Barbarash LS. Structure and properties of a hydrogel with an interpenetrating polymer network fibrin/polyvinyl alcohol as a modifying coating for small-caliber vessel prostheses. </w:t>
      </w:r>
      <w:r w:rsidRPr="001952B0">
        <w:rPr>
          <w:rFonts w:ascii="Times New Roman" w:hAnsi="Times New Roman" w:cs="Times New Roman"/>
          <w:i/>
          <w:iCs/>
          <w:sz w:val="24"/>
          <w:szCs w:val="24"/>
          <w:lang w:val="en-US"/>
        </w:rPr>
        <w:t>Circulatory pathology and cardiac surgery</w:t>
      </w:r>
      <w:r w:rsidRPr="001952B0">
        <w:rPr>
          <w:rFonts w:ascii="Times New Roman" w:hAnsi="Times New Roman" w:cs="Times New Roman"/>
          <w:sz w:val="24"/>
          <w:szCs w:val="24"/>
          <w:lang w:val="en-US"/>
        </w:rPr>
        <w:t>. 2023;27(2):74-86. (In Russ</w:t>
      </w:r>
      <w:r w:rsidRPr="008A4C1F">
        <w:rPr>
          <w:rFonts w:ascii="Times New Roman" w:hAnsi="Times New Roman" w:cs="Times New Roman"/>
          <w:sz w:val="24"/>
          <w:szCs w:val="24"/>
          <w:lang w:val="en-US"/>
        </w:rPr>
        <w:t>.</w:t>
      </w:r>
      <w:r w:rsidRPr="001952B0">
        <w:rPr>
          <w:rFonts w:ascii="Times New Roman" w:hAnsi="Times New Roman" w:cs="Times New Roman"/>
          <w:sz w:val="24"/>
          <w:szCs w:val="24"/>
          <w:lang w:val="en-US"/>
        </w:rPr>
        <w:t>). https://doi.org/10.21688/1681-3472-2023-2-74-86</w:t>
      </w:r>
      <w:r w:rsidRPr="008A4C1F">
        <w:rPr>
          <w:rFonts w:ascii="Times New Roman" w:hAnsi="Times New Roman" w:cs="Times New Roman"/>
          <w:sz w:val="24"/>
          <w:szCs w:val="24"/>
          <w:lang w:val="en-US"/>
        </w:rPr>
        <w:t xml:space="preserve">. </w:t>
      </w:r>
      <w:r w:rsidRPr="001952B0">
        <w:rPr>
          <w:rFonts w:ascii="Times New Roman" w:hAnsi="Times New Roman" w:cs="Times New Roman"/>
          <w:sz w:val="24"/>
          <w:szCs w:val="24"/>
        </w:rPr>
        <w:t>EDN: GEDUUC</w:t>
      </w:r>
    </w:p>
    <w:p w14:paraId="153B3046" w14:textId="77777777" w:rsidR="00F1447A" w:rsidRDefault="00F1447A" w:rsidP="00F1447A">
      <w:pPr>
        <w:shd w:val="clear" w:color="auto" w:fill="FFFFFF"/>
        <w:spacing w:after="0" w:line="240" w:lineRule="auto"/>
        <w:jc w:val="both"/>
        <w:rPr>
          <w:rFonts w:ascii="Times New Roman" w:hAnsi="Times New Roman" w:cs="Times New Roman"/>
          <w:sz w:val="24"/>
          <w:szCs w:val="24"/>
          <w:lang w:val="en-US"/>
        </w:rPr>
      </w:pPr>
    </w:p>
    <w:tbl>
      <w:tblPr>
        <w:tblStyle w:val="a7"/>
        <w:tblW w:w="0" w:type="auto"/>
        <w:tblLook w:val="04A0" w:firstRow="1" w:lastRow="0" w:firstColumn="1" w:lastColumn="0" w:noHBand="0" w:noVBand="1"/>
      </w:tblPr>
      <w:tblGrid>
        <w:gridCol w:w="4672"/>
        <w:gridCol w:w="4673"/>
      </w:tblGrid>
      <w:tr w:rsidR="00F1447A" w:rsidRPr="00DE16B0" w14:paraId="4D7F1868" w14:textId="77777777" w:rsidTr="008B5DCC">
        <w:tc>
          <w:tcPr>
            <w:tcW w:w="4672" w:type="dxa"/>
          </w:tcPr>
          <w:p w14:paraId="1AB7A2B5" w14:textId="77777777" w:rsidR="00F1447A" w:rsidRPr="00DE16B0" w:rsidRDefault="00F1447A" w:rsidP="008B5DCC">
            <w:pPr>
              <w:spacing w:line="360" w:lineRule="auto"/>
              <w:jc w:val="both"/>
              <w:rPr>
                <w:rFonts w:ascii="Times New Roman" w:hAnsi="Times New Roman"/>
              </w:rPr>
            </w:pPr>
            <w:r w:rsidRPr="005E7208">
              <w:rPr>
                <w:rFonts w:ascii="Times New Roman" w:hAnsi="Times New Roman"/>
                <w:b/>
                <w:sz w:val="24"/>
                <w:szCs w:val="24"/>
              </w:rPr>
              <w:t>Сведения об авторах</w:t>
            </w:r>
          </w:p>
        </w:tc>
        <w:tc>
          <w:tcPr>
            <w:tcW w:w="4673" w:type="dxa"/>
          </w:tcPr>
          <w:p w14:paraId="11E9B2DA" w14:textId="77777777" w:rsidR="00F1447A" w:rsidRPr="00DE16B0" w:rsidRDefault="00F1447A" w:rsidP="008B5DCC">
            <w:pPr>
              <w:spacing w:line="360" w:lineRule="auto"/>
              <w:jc w:val="both"/>
              <w:rPr>
                <w:rFonts w:ascii="Times New Roman" w:hAnsi="Times New Roman"/>
                <w:b/>
                <w:sz w:val="24"/>
                <w:szCs w:val="24"/>
              </w:rPr>
            </w:pPr>
            <w:r w:rsidRPr="00DE16B0">
              <w:rPr>
                <w:rFonts w:ascii="Times New Roman" w:hAnsi="Times New Roman"/>
                <w:b/>
                <w:sz w:val="24"/>
                <w:szCs w:val="24"/>
              </w:rPr>
              <w:t>Author</w:t>
            </w:r>
          </w:p>
        </w:tc>
      </w:tr>
      <w:tr w:rsidR="00F1447A" w:rsidRPr="00EE41A4" w14:paraId="5B202E98" w14:textId="77777777" w:rsidTr="008B5DCC">
        <w:tc>
          <w:tcPr>
            <w:tcW w:w="4672" w:type="dxa"/>
          </w:tcPr>
          <w:p w14:paraId="1FD82500" w14:textId="77777777" w:rsidR="00F1447A" w:rsidRPr="00DE16B0" w:rsidRDefault="00F1447A" w:rsidP="008B5DCC">
            <w:pPr>
              <w:jc w:val="both"/>
              <w:rPr>
                <w:rFonts w:ascii="Times New Roman" w:hAnsi="Times New Roman"/>
                <w:i/>
                <w:iCs/>
                <w:sz w:val="24"/>
                <w:szCs w:val="24"/>
                <w:lang w:val="ru-RU"/>
              </w:rPr>
            </w:pPr>
            <w:r w:rsidRPr="00DE16B0">
              <w:rPr>
                <w:rFonts w:ascii="Times New Roman" w:hAnsi="Times New Roman"/>
                <w:b/>
                <w:i/>
                <w:iCs/>
                <w:sz w:val="24"/>
                <w:szCs w:val="24"/>
                <w:lang w:val="ru-RU"/>
              </w:rPr>
              <w:t>Иванов Иван Иванович</w:t>
            </w:r>
            <w:r w:rsidRPr="005E7208">
              <w:rPr>
                <w:rFonts w:ascii="Times New Roman" w:hAnsi="Times New Roman"/>
                <w:b/>
                <w:i/>
                <w:iCs/>
                <w:sz w:val="24"/>
                <w:szCs w:val="24"/>
                <w:lang w:val="ru-RU"/>
              </w:rPr>
              <w:t xml:space="preserve">, </w:t>
            </w:r>
            <w:r w:rsidRPr="00DE16B0">
              <w:rPr>
                <w:rFonts w:ascii="Times New Roman" w:hAnsi="Times New Roman"/>
                <w:i/>
                <w:iCs/>
                <w:sz w:val="24"/>
                <w:szCs w:val="24"/>
                <w:lang w:val="ru-RU"/>
              </w:rPr>
              <w:t>кандидат медицинских наук, доцент</w:t>
            </w:r>
            <w:r w:rsidRPr="005E7208">
              <w:rPr>
                <w:rFonts w:ascii="Times New Roman" w:hAnsi="Times New Roman"/>
                <w:i/>
                <w:iCs/>
                <w:sz w:val="24"/>
                <w:szCs w:val="24"/>
                <w:lang w:val="ru-RU"/>
              </w:rPr>
              <w:t xml:space="preserve"> кафедры </w:t>
            </w:r>
            <w:r w:rsidRPr="00DE16B0">
              <w:rPr>
                <w:rFonts w:ascii="Times New Roman" w:hAnsi="Times New Roman"/>
                <w:i/>
                <w:iCs/>
                <w:sz w:val="24"/>
                <w:szCs w:val="24"/>
                <w:lang w:val="ru-RU"/>
              </w:rPr>
              <w:t xml:space="preserve">….. федерального государственного бюджетного образовательного учреждения высшего образования «наименование ВУЗа» Министерства здравоохранения Российской Федерации; ведущий научный сотрудник федерального бюджетного учреждения науки «Наименование института» </w:t>
            </w:r>
          </w:p>
          <w:p w14:paraId="421034F6" w14:textId="77777777" w:rsidR="00F1447A" w:rsidRDefault="00F1447A" w:rsidP="008B5DCC">
            <w:pPr>
              <w:ind w:firstLine="567"/>
              <w:contextualSpacing/>
              <w:jc w:val="both"/>
              <w:rPr>
                <w:rFonts w:ascii="Times New Roman" w:eastAsia="Times New Roman" w:hAnsi="Times New Roman"/>
                <w:bCs/>
                <w:color w:val="121EC6"/>
                <w:lang w:val="ru-RU" w:eastAsia="ru-RU"/>
              </w:rPr>
            </w:pPr>
            <w:r w:rsidRPr="00DE16B0">
              <w:rPr>
                <w:rFonts w:ascii="Times New Roman" w:eastAsia="Times New Roman" w:hAnsi="Times New Roman"/>
                <w:bCs/>
                <w:color w:val="121EC6"/>
                <w:lang w:val="ru-RU" w:eastAsia="ru-RU"/>
              </w:rPr>
              <w:t>В этом разделе приводится полное название учреждения так, как оно указано в учредительных документах</w:t>
            </w:r>
          </w:p>
          <w:p w14:paraId="02CC918B" w14:textId="77777777" w:rsidR="00F1447A" w:rsidRPr="00DE16B0" w:rsidRDefault="00F1447A" w:rsidP="008B5DCC">
            <w:pPr>
              <w:ind w:firstLine="567"/>
              <w:contextualSpacing/>
              <w:jc w:val="both"/>
              <w:rPr>
                <w:rFonts w:ascii="Times New Roman" w:hAnsi="Times New Roman"/>
                <w:bCs/>
                <w:sz w:val="24"/>
                <w:szCs w:val="24"/>
                <w:lang w:val="ru-RU"/>
              </w:rPr>
            </w:pPr>
            <w:r>
              <w:rPr>
                <w:rFonts w:ascii="Times New Roman" w:eastAsia="Times New Roman" w:hAnsi="Times New Roman"/>
                <w:bCs/>
                <w:color w:val="121EC6"/>
                <w:lang w:val="ru-RU"/>
              </w:rPr>
              <w:t>Сведения заполняются на каждого автора</w:t>
            </w:r>
          </w:p>
        </w:tc>
        <w:tc>
          <w:tcPr>
            <w:tcW w:w="4673" w:type="dxa"/>
          </w:tcPr>
          <w:p w14:paraId="7CF8429B" w14:textId="77777777" w:rsidR="00F1447A" w:rsidRPr="00DE16B0" w:rsidRDefault="00F1447A" w:rsidP="008B5DCC">
            <w:pPr>
              <w:jc w:val="both"/>
              <w:rPr>
                <w:rFonts w:ascii="Times New Roman" w:hAnsi="Times New Roman"/>
              </w:rPr>
            </w:pPr>
            <w:r w:rsidRPr="00DE16B0">
              <w:rPr>
                <w:rFonts w:ascii="Times New Roman" w:hAnsi="Times New Roman"/>
                <w:b/>
                <w:bCs/>
              </w:rPr>
              <w:t>Ivan I. Ivanov</w:t>
            </w:r>
            <w:r w:rsidRPr="00DE16B0">
              <w:rPr>
                <w:rFonts w:ascii="Segoe UI Symbol" w:hAnsi="Segoe UI Symbol" w:cs="Segoe UI Symbol"/>
              </w:rPr>
              <w:t>✉</w:t>
            </w:r>
            <w:r w:rsidRPr="00DE16B0">
              <w:rPr>
                <w:rFonts w:ascii="Times New Roman" w:hAnsi="Times New Roman"/>
              </w:rPr>
              <w:t>– Cand. of Sci. (Medicine), Associate Professor, … Medical University; Leading Researcher, State Research Institute of…..</w:t>
            </w:r>
          </w:p>
        </w:tc>
      </w:tr>
      <w:tr w:rsidR="00F1447A" w:rsidRPr="00DE16B0" w14:paraId="5AF8409D" w14:textId="77777777" w:rsidTr="008B5DCC">
        <w:tc>
          <w:tcPr>
            <w:tcW w:w="4672" w:type="dxa"/>
          </w:tcPr>
          <w:p w14:paraId="7CA8588E" w14:textId="77777777" w:rsidR="00F1447A" w:rsidRPr="00DE16B0" w:rsidRDefault="00F1447A" w:rsidP="008B5DCC">
            <w:pPr>
              <w:jc w:val="both"/>
              <w:rPr>
                <w:rFonts w:ascii="Times New Roman" w:hAnsi="Times New Roman"/>
                <w:b/>
                <w:i/>
                <w:iCs/>
                <w:sz w:val="24"/>
                <w:szCs w:val="24"/>
                <w:lang w:val="ru-RU"/>
              </w:rPr>
            </w:pPr>
            <w:r w:rsidRPr="00DE16B0">
              <w:rPr>
                <w:rFonts w:ascii="Times New Roman" w:hAnsi="Times New Roman"/>
                <w:b/>
                <w:i/>
                <w:iCs/>
                <w:sz w:val="24"/>
                <w:szCs w:val="24"/>
              </w:rPr>
              <w:t>ORCID</w:t>
            </w:r>
            <w:r w:rsidRPr="00DE16B0">
              <w:rPr>
                <w:rFonts w:ascii="Times New Roman" w:hAnsi="Times New Roman"/>
                <w:b/>
                <w:i/>
                <w:iCs/>
                <w:sz w:val="24"/>
                <w:szCs w:val="24"/>
                <w:lang w:val="ru-RU"/>
              </w:rPr>
              <w:t xml:space="preserve">: </w:t>
            </w:r>
            <w:r w:rsidRPr="005E7208">
              <w:rPr>
                <w:rFonts w:ascii="Times New Roman" w:hAnsi="Times New Roman"/>
                <w:i/>
                <w:iCs/>
                <w:sz w:val="24"/>
                <w:szCs w:val="24"/>
              </w:rPr>
              <w:t>0000-</w:t>
            </w:r>
            <w:r w:rsidRPr="00DE16B0">
              <w:rPr>
                <w:rFonts w:ascii="Times New Roman" w:hAnsi="Times New Roman"/>
                <w:i/>
                <w:iCs/>
                <w:sz w:val="24"/>
                <w:szCs w:val="24"/>
                <w:lang w:val="ru-RU"/>
              </w:rPr>
              <w:t>0002</w:t>
            </w:r>
            <w:r w:rsidRPr="005E7208">
              <w:rPr>
                <w:rFonts w:ascii="Times New Roman" w:hAnsi="Times New Roman"/>
                <w:i/>
                <w:iCs/>
                <w:sz w:val="24"/>
                <w:szCs w:val="24"/>
              </w:rPr>
              <w:t>-</w:t>
            </w:r>
            <w:r w:rsidRPr="00DE16B0">
              <w:rPr>
                <w:rFonts w:ascii="Times New Roman" w:hAnsi="Times New Roman"/>
                <w:i/>
                <w:iCs/>
                <w:sz w:val="24"/>
                <w:szCs w:val="24"/>
                <w:lang w:val="ru-RU"/>
              </w:rPr>
              <w:t>….</w:t>
            </w:r>
            <w:r w:rsidRPr="005E7208">
              <w:rPr>
                <w:rFonts w:ascii="Times New Roman" w:hAnsi="Times New Roman"/>
                <w:i/>
                <w:iCs/>
                <w:sz w:val="24"/>
                <w:szCs w:val="24"/>
              </w:rPr>
              <w:t>-</w:t>
            </w:r>
            <w:r w:rsidRPr="00DE16B0">
              <w:rPr>
                <w:rFonts w:ascii="Times New Roman" w:hAnsi="Times New Roman"/>
                <w:i/>
                <w:iCs/>
                <w:sz w:val="24"/>
                <w:szCs w:val="24"/>
                <w:lang w:val="ru-RU"/>
              </w:rPr>
              <w:t>….</w:t>
            </w:r>
          </w:p>
        </w:tc>
        <w:tc>
          <w:tcPr>
            <w:tcW w:w="4673" w:type="dxa"/>
          </w:tcPr>
          <w:p w14:paraId="615A2988" w14:textId="77777777" w:rsidR="00F1447A" w:rsidRPr="00DE16B0" w:rsidRDefault="00F1447A" w:rsidP="008B5DCC">
            <w:pPr>
              <w:jc w:val="both"/>
              <w:rPr>
                <w:rFonts w:ascii="Times New Roman" w:hAnsi="Times New Roman"/>
              </w:rPr>
            </w:pPr>
            <w:r w:rsidRPr="00DE16B0">
              <w:rPr>
                <w:rFonts w:ascii="Times New Roman" w:hAnsi="Times New Roman"/>
                <w:b/>
                <w:i/>
                <w:iCs/>
                <w:sz w:val="24"/>
                <w:szCs w:val="24"/>
              </w:rPr>
              <w:t>ORCID</w:t>
            </w:r>
            <w:r w:rsidRPr="00DE16B0">
              <w:rPr>
                <w:rFonts w:ascii="Times New Roman" w:hAnsi="Times New Roman"/>
                <w:b/>
                <w:i/>
                <w:iCs/>
                <w:sz w:val="24"/>
                <w:szCs w:val="24"/>
                <w:lang w:val="ru-RU"/>
              </w:rPr>
              <w:t xml:space="preserve">: </w:t>
            </w:r>
            <w:r w:rsidRPr="005E7208">
              <w:rPr>
                <w:rFonts w:ascii="Times New Roman" w:hAnsi="Times New Roman"/>
                <w:i/>
                <w:iCs/>
                <w:sz w:val="24"/>
                <w:szCs w:val="24"/>
              </w:rPr>
              <w:t>0000-</w:t>
            </w:r>
            <w:r w:rsidRPr="00DE16B0">
              <w:rPr>
                <w:rFonts w:ascii="Times New Roman" w:hAnsi="Times New Roman"/>
                <w:i/>
                <w:iCs/>
                <w:sz w:val="24"/>
                <w:szCs w:val="24"/>
                <w:lang w:val="ru-RU"/>
              </w:rPr>
              <w:t>0002.</w:t>
            </w:r>
            <w:r w:rsidRPr="005E7208">
              <w:rPr>
                <w:rFonts w:ascii="Times New Roman" w:hAnsi="Times New Roman"/>
                <w:i/>
                <w:iCs/>
                <w:sz w:val="24"/>
                <w:szCs w:val="24"/>
              </w:rPr>
              <w:t>-</w:t>
            </w:r>
            <w:r w:rsidRPr="00DE16B0">
              <w:rPr>
                <w:rFonts w:ascii="Times New Roman" w:hAnsi="Times New Roman"/>
                <w:i/>
                <w:iCs/>
                <w:sz w:val="24"/>
                <w:szCs w:val="24"/>
                <w:lang w:val="ru-RU"/>
              </w:rPr>
              <w:t>….</w:t>
            </w:r>
            <w:r w:rsidRPr="005E7208">
              <w:rPr>
                <w:rFonts w:ascii="Times New Roman" w:hAnsi="Times New Roman"/>
                <w:i/>
                <w:iCs/>
                <w:sz w:val="24"/>
                <w:szCs w:val="24"/>
              </w:rPr>
              <w:t>-</w:t>
            </w:r>
            <w:r w:rsidRPr="00DE16B0">
              <w:rPr>
                <w:rFonts w:ascii="Times New Roman" w:hAnsi="Times New Roman"/>
                <w:i/>
                <w:iCs/>
                <w:sz w:val="24"/>
                <w:szCs w:val="24"/>
                <w:lang w:val="ru-RU"/>
              </w:rPr>
              <w:t>….</w:t>
            </w:r>
          </w:p>
        </w:tc>
      </w:tr>
    </w:tbl>
    <w:p w14:paraId="00D3AAB2" w14:textId="77777777" w:rsidR="00F1447A" w:rsidRPr="00DE16B0" w:rsidRDefault="00F1447A" w:rsidP="00F1447A">
      <w:pPr>
        <w:spacing w:after="0" w:line="240" w:lineRule="auto"/>
        <w:ind w:firstLine="567"/>
        <w:contextualSpacing/>
        <w:jc w:val="both"/>
        <w:rPr>
          <w:rFonts w:ascii="Times New Roman" w:eastAsia="Times New Roman" w:hAnsi="Times New Roman" w:cs="Times New Roman"/>
          <w:bCs/>
          <w:color w:val="121EC6"/>
          <w:lang w:eastAsia="ru-RU"/>
        </w:rPr>
      </w:pPr>
      <w:r w:rsidRPr="00DE16B0">
        <w:rPr>
          <w:rFonts w:ascii="Times New Roman" w:eastAsia="Times New Roman" w:hAnsi="Times New Roman" w:cs="Times New Roman"/>
          <w:bCs/>
          <w:color w:val="121EC6"/>
          <w:lang w:eastAsia="ru-RU"/>
        </w:rPr>
        <w:t>Просьба заполнять профиль автора на ORCID (учреждение, опыт работы) перед отправкой статьи в редакцию.</w:t>
      </w:r>
    </w:p>
    <w:p w14:paraId="66430FB8" w14:textId="77777777" w:rsidR="00F1447A" w:rsidRPr="00F1447A" w:rsidRDefault="00F1447A" w:rsidP="00F1447A">
      <w:pPr>
        <w:shd w:val="clear" w:color="auto" w:fill="FFFFFF"/>
        <w:spacing w:after="0" w:line="240" w:lineRule="auto"/>
        <w:jc w:val="both"/>
        <w:rPr>
          <w:rFonts w:ascii="Times New Roman" w:hAnsi="Times New Roman" w:cs="Times New Roman"/>
          <w:sz w:val="24"/>
          <w:szCs w:val="24"/>
        </w:rPr>
      </w:pPr>
    </w:p>
    <w:sectPr w:rsidR="00F1447A" w:rsidRPr="00F1447A" w:rsidSect="008A4C1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B424B" w14:textId="77777777" w:rsidR="001654FE" w:rsidRDefault="001654FE" w:rsidP="00385167">
      <w:pPr>
        <w:spacing w:after="0" w:line="240" w:lineRule="auto"/>
      </w:pPr>
      <w:r>
        <w:separator/>
      </w:r>
    </w:p>
  </w:endnote>
  <w:endnote w:type="continuationSeparator" w:id="0">
    <w:p w14:paraId="6A20056B" w14:textId="77777777" w:rsidR="001654FE" w:rsidRDefault="001654FE" w:rsidP="00385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CE3ED" w14:textId="77777777" w:rsidR="001654FE" w:rsidRDefault="001654FE" w:rsidP="00385167">
      <w:pPr>
        <w:spacing w:after="0" w:line="240" w:lineRule="auto"/>
      </w:pPr>
      <w:r>
        <w:separator/>
      </w:r>
    </w:p>
  </w:footnote>
  <w:footnote w:type="continuationSeparator" w:id="0">
    <w:p w14:paraId="47FF39B8" w14:textId="77777777" w:rsidR="001654FE" w:rsidRDefault="001654FE" w:rsidP="003851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50C50"/>
    <w:multiLevelType w:val="hybridMultilevel"/>
    <w:tmpl w:val="29920948"/>
    <w:lvl w:ilvl="0" w:tplc="5144F7BE">
      <w:start w:val="1"/>
      <w:numFmt w:val="decimal"/>
      <w:lvlText w:val="%1."/>
      <w:lvlJc w:val="left"/>
      <w:pPr>
        <w:ind w:left="1211" w:hanging="360"/>
      </w:pPr>
      <w:rPr>
        <w:rFonts w:hint="default"/>
        <w:b w:val="0"/>
        <w:bCs w:val="0"/>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 w15:restartNumberingAfterBreak="0">
    <w:nsid w:val="30F61B60"/>
    <w:multiLevelType w:val="hybridMultilevel"/>
    <w:tmpl w:val="EBCA46B4"/>
    <w:lvl w:ilvl="0" w:tplc="5726C1F2">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A293962"/>
    <w:multiLevelType w:val="hybridMultilevel"/>
    <w:tmpl w:val="147AE9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47C6FEF"/>
    <w:multiLevelType w:val="hybridMultilevel"/>
    <w:tmpl w:val="E3FA6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3061739"/>
    <w:multiLevelType w:val="hybridMultilevel"/>
    <w:tmpl w:val="147AE9E2"/>
    <w:lvl w:ilvl="0" w:tplc="041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4290126">
    <w:abstractNumId w:val="4"/>
  </w:num>
  <w:num w:numId="2" w16cid:durableId="1140996043">
    <w:abstractNumId w:val="1"/>
  </w:num>
  <w:num w:numId="3" w16cid:durableId="1612661924">
    <w:abstractNumId w:val="3"/>
  </w:num>
  <w:num w:numId="4" w16cid:durableId="534391715">
    <w:abstractNumId w:val="0"/>
  </w:num>
  <w:num w:numId="5" w16cid:durableId="5013586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167"/>
    <w:rsid w:val="00022539"/>
    <w:rsid w:val="001228EE"/>
    <w:rsid w:val="0015794C"/>
    <w:rsid w:val="001654FE"/>
    <w:rsid w:val="001952B0"/>
    <w:rsid w:val="001A2B56"/>
    <w:rsid w:val="001B316D"/>
    <w:rsid w:val="003165CB"/>
    <w:rsid w:val="00324B26"/>
    <w:rsid w:val="0036447A"/>
    <w:rsid w:val="00381AE4"/>
    <w:rsid w:val="00385167"/>
    <w:rsid w:val="00403216"/>
    <w:rsid w:val="00417816"/>
    <w:rsid w:val="00441A1A"/>
    <w:rsid w:val="00461AB8"/>
    <w:rsid w:val="004D3A1C"/>
    <w:rsid w:val="005347D8"/>
    <w:rsid w:val="00554187"/>
    <w:rsid w:val="005D2992"/>
    <w:rsid w:val="005E467E"/>
    <w:rsid w:val="006366EF"/>
    <w:rsid w:val="006A0F3C"/>
    <w:rsid w:val="006A3205"/>
    <w:rsid w:val="007212E1"/>
    <w:rsid w:val="007315FC"/>
    <w:rsid w:val="00736550"/>
    <w:rsid w:val="007C65E0"/>
    <w:rsid w:val="00854564"/>
    <w:rsid w:val="00872FC0"/>
    <w:rsid w:val="008A4C1F"/>
    <w:rsid w:val="00905A4B"/>
    <w:rsid w:val="009B6C7D"/>
    <w:rsid w:val="00A2050C"/>
    <w:rsid w:val="00A8200F"/>
    <w:rsid w:val="00A87BC0"/>
    <w:rsid w:val="00AD5794"/>
    <w:rsid w:val="00B23C13"/>
    <w:rsid w:val="00B45F31"/>
    <w:rsid w:val="00BB000B"/>
    <w:rsid w:val="00C32893"/>
    <w:rsid w:val="00C6342C"/>
    <w:rsid w:val="00CD6FCE"/>
    <w:rsid w:val="00DA5009"/>
    <w:rsid w:val="00DF58E5"/>
    <w:rsid w:val="00E362FB"/>
    <w:rsid w:val="00E74F3C"/>
    <w:rsid w:val="00ED1942"/>
    <w:rsid w:val="00EE41A4"/>
    <w:rsid w:val="00F1447A"/>
    <w:rsid w:val="00FB6AFC"/>
    <w:rsid w:val="00FC3871"/>
    <w:rsid w:val="00FC3A3C"/>
    <w:rsid w:val="00FF65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F53B"/>
  <w15:chartTrackingRefBased/>
  <w15:docId w15:val="{BDE187C4-4623-4D33-A9AB-754C41AF4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52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385167"/>
  </w:style>
  <w:style w:type="paragraph" w:styleId="a4">
    <w:name w:val="footnote text"/>
    <w:basedOn w:val="a"/>
    <w:link w:val="a5"/>
    <w:uiPriority w:val="99"/>
    <w:semiHidden/>
    <w:unhideWhenUsed/>
    <w:rsid w:val="00385167"/>
    <w:pPr>
      <w:spacing w:after="0" w:line="240" w:lineRule="auto"/>
    </w:pPr>
    <w:rPr>
      <w:sz w:val="20"/>
      <w:szCs w:val="20"/>
    </w:rPr>
  </w:style>
  <w:style w:type="character" w:customStyle="1" w:styleId="a5">
    <w:name w:val="Текст сноски Знак"/>
    <w:basedOn w:val="a0"/>
    <w:link w:val="a4"/>
    <w:uiPriority w:val="99"/>
    <w:semiHidden/>
    <w:rsid w:val="00385167"/>
    <w:rPr>
      <w:sz w:val="20"/>
      <w:szCs w:val="20"/>
    </w:rPr>
  </w:style>
  <w:style w:type="character" w:styleId="a6">
    <w:name w:val="footnote reference"/>
    <w:uiPriority w:val="99"/>
    <w:semiHidden/>
    <w:unhideWhenUsed/>
    <w:rsid w:val="00385167"/>
    <w:rPr>
      <w:vertAlign w:val="superscript"/>
    </w:rPr>
  </w:style>
  <w:style w:type="table" w:styleId="a7">
    <w:name w:val="Table Grid"/>
    <w:basedOn w:val="a1"/>
    <w:uiPriority w:val="39"/>
    <w:rsid w:val="00385167"/>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59"/>
    <w:rsid w:val="00ED194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 Spacing"/>
    <w:link w:val="a9"/>
    <w:uiPriority w:val="1"/>
    <w:qFormat/>
    <w:rsid w:val="003165CB"/>
    <w:pPr>
      <w:spacing w:after="0" w:line="240" w:lineRule="auto"/>
    </w:pPr>
    <w:rPr>
      <w:kern w:val="2"/>
      <w14:ligatures w14:val="standardContextual"/>
    </w:rPr>
  </w:style>
  <w:style w:type="character" w:customStyle="1" w:styleId="a9">
    <w:name w:val="Без интервала Знак"/>
    <w:link w:val="a8"/>
    <w:uiPriority w:val="1"/>
    <w:rsid w:val="003165CB"/>
    <w:rPr>
      <w:kern w:val="2"/>
      <w14:ligatures w14:val="standardContextual"/>
    </w:rPr>
  </w:style>
  <w:style w:type="character" w:styleId="aa">
    <w:name w:val="Hyperlink"/>
    <w:basedOn w:val="a0"/>
    <w:uiPriority w:val="99"/>
    <w:unhideWhenUsed/>
    <w:rsid w:val="003165CB"/>
    <w:rPr>
      <w:color w:val="0563C1" w:themeColor="hyperlink"/>
      <w:u w:val="single"/>
    </w:rPr>
  </w:style>
  <w:style w:type="character" w:styleId="ab">
    <w:name w:val="Unresolved Mention"/>
    <w:basedOn w:val="a0"/>
    <w:uiPriority w:val="99"/>
    <w:semiHidden/>
    <w:unhideWhenUsed/>
    <w:rsid w:val="003165CB"/>
    <w:rPr>
      <w:color w:val="605E5C"/>
      <w:shd w:val="clear" w:color="auto" w:fill="E1DFDD"/>
    </w:rPr>
  </w:style>
  <w:style w:type="paragraph" w:styleId="ac">
    <w:name w:val="List Paragraph"/>
    <w:basedOn w:val="a"/>
    <w:uiPriority w:val="34"/>
    <w:qFormat/>
    <w:rsid w:val="006A0F3C"/>
    <w:pPr>
      <w:ind w:left="720"/>
      <w:contextualSpacing/>
    </w:pPr>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1897</Words>
  <Characters>10818</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
  <cp:lastModifiedBy>User</cp:lastModifiedBy>
  <cp:revision>5</cp:revision>
  <dcterms:created xsi:type="dcterms:W3CDTF">2025-02-02T05:08:00Z</dcterms:created>
  <dcterms:modified xsi:type="dcterms:W3CDTF">2025-02-02T05:28:00Z</dcterms:modified>
</cp:coreProperties>
</file>